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教学秘书简易操作手册</w:t>
      </w:r>
    </w:p>
    <w:p>
      <w:pPr>
        <w:numPr>
          <w:ilvl w:val="0"/>
          <w:numId w:val="1"/>
        </w:numPr>
        <w:jc w:val="left"/>
        <w:rPr>
          <w:rFonts w:hint="eastAsia"/>
          <w:b/>
          <w:color w:val="FF0000"/>
          <w:sz w:val="24"/>
          <w:szCs w:val="24"/>
        </w:rPr>
      </w:pPr>
      <w:r>
        <w:rPr>
          <w:rFonts w:hint="eastAsia"/>
          <w:b/>
          <w:sz w:val="24"/>
          <w:szCs w:val="24"/>
        </w:rPr>
        <w:t>登陆系统https://co2.cnki.net/login.html?dp=ojcjz</w:t>
      </w:r>
    </w:p>
    <w:p>
      <w:pPr>
        <w:numPr>
          <w:ilvl w:val="0"/>
          <w:numId w:val="1"/>
        </w:numPr>
        <w:jc w:val="left"/>
        <w:rPr>
          <w:rFonts w:hint="eastAsia"/>
          <w:b/>
          <w:color w:val="FF0000"/>
          <w:sz w:val="24"/>
          <w:szCs w:val="24"/>
        </w:rPr>
      </w:pPr>
      <w:bookmarkStart w:id="0" w:name="_GoBack"/>
      <w:bookmarkEnd w:id="0"/>
      <w:r>
        <w:rPr>
          <w:b/>
          <w:color w:val="FF0000"/>
          <w:sz w:val="24"/>
          <w:szCs w:val="24"/>
        </w:rPr>
        <w:t xml:space="preserve">  </w:t>
      </w:r>
      <w:r>
        <w:rPr>
          <w:rFonts w:hint="eastAsia"/>
          <w:b/>
          <w:color w:val="FF0000"/>
          <w:sz w:val="24"/>
          <w:szCs w:val="24"/>
        </w:rPr>
        <w:t>首页会有</w:t>
      </w:r>
      <w:r>
        <w:rPr>
          <w:rFonts w:hint="eastAsia"/>
          <w:b/>
          <w:color w:val="FF0000"/>
          <w:sz w:val="24"/>
          <w:szCs w:val="24"/>
          <w:lang w:val="en-US" w:eastAsia="zh-CN"/>
        </w:rPr>
        <w:t>学校</w:t>
      </w:r>
      <w:r>
        <w:rPr>
          <w:rFonts w:hint="eastAsia"/>
          <w:b/>
          <w:color w:val="FF0000"/>
          <w:sz w:val="24"/>
          <w:szCs w:val="24"/>
        </w:rPr>
        <w:t>校名校徽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1、教学秘书账号初始</w:t>
      </w:r>
      <w:r>
        <w:rPr>
          <w:rFonts w:hint="eastAsia"/>
          <w:color w:val="FF0000"/>
          <w:sz w:val="24"/>
          <w:szCs w:val="24"/>
        </w:rPr>
        <w:t>账号为教师工号，密码可咨询教务处</w:t>
      </w:r>
      <w:r>
        <w:rPr>
          <w:rFonts w:hint="eastAsia"/>
          <w:color w:val="FF0000"/>
          <w:sz w:val="24"/>
          <w:szCs w:val="24"/>
          <w:lang w:val="en-US" w:eastAsia="zh-CN"/>
        </w:rPr>
        <w:t>通知</w:t>
      </w:r>
      <w:r>
        <w:rPr>
          <w:rFonts w:hint="eastAsia"/>
          <w:sz w:val="24"/>
          <w:szCs w:val="24"/>
        </w:rPr>
        <w:t>；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2、教学秘书登陆选择</w:t>
      </w:r>
      <w:r>
        <w:rPr>
          <w:rFonts w:hint="eastAsia"/>
          <w:color w:val="FF0000"/>
          <w:sz w:val="24"/>
          <w:szCs w:val="24"/>
        </w:rPr>
        <w:t>教师端</w:t>
      </w:r>
      <w:r>
        <w:rPr>
          <w:rFonts w:hint="eastAsia"/>
          <w:sz w:val="24"/>
          <w:szCs w:val="24"/>
        </w:rPr>
        <w:t>口登陆；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3、登陆后需要</w:t>
      </w:r>
      <w:r>
        <w:rPr>
          <w:rFonts w:hint="eastAsia"/>
          <w:color w:val="FF0000"/>
          <w:sz w:val="24"/>
          <w:szCs w:val="24"/>
        </w:rPr>
        <w:t>绑定手机</w:t>
      </w:r>
      <w:r>
        <w:rPr>
          <w:rFonts w:hint="eastAsia"/>
          <w:sz w:val="24"/>
          <w:szCs w:val="24"/>
        </w:rPr>
        <w:t>验证：用来后期找回密码；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4、建议教师登陆后</w:t>
      </w:r>
      <w:r>
        <w:rPr>
          <w:rFonts w:hint="eastAsia"/>
          <w:color w:val="FF0000"/>
          <w:sz w:val="24"/>
          <w:szCs w:val="24"/>
        </w:rPr>
        <w:t>绑定微信</w:t>
      </w:r>
      <w:r>
        <w:rPr>
          <w:rFonts w:hint="eastAsia"/>
          <w:sz w:val="24"/>
          <w:szCs w:val="24"/>
        </w:rPr>
        <w:t>，方便登陆；绑定微信后可以再登陆页面-</w:t>
      </w:r>
      <w:r>
        <w:rPr>
          <w:rFonts w:hint="eastAsia"/>
          <w:color w:val="FF0000"/>
          <w:sz w:val="24"/>
          <w:szCs w:val="24"/>
        </w:rPr>
        <w:t>微信消息提醒处关注公众号</w:t>
      </w:r>
      <w:r>
        <w:rPr>
          <w:rFonts w:hint="eastAsia"/>
          <w:sz w:val="24"/>
          <w:szCs w:val="24"/>
        </w:rPr>
        <w:t>-订制消息推送功能；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5、登陆首页有</w:t>
      </w:r>
      <w:r>
        <w:rPr>
          <w:rFonts w:hint="eastAsia"/>
          <w:color w:val="FF0000"/>
          <w:sz w:val="24"/>
          <w:szCs w:val="24"/>
          <w:lang w:val="en-US" w:eastAsia="zh-CN"/>
        </w:rPr>
        <w:t>小程序</w:t>
      </w:r>
      <w:r>
        <w:rPr>
          <w:rFonts w:hint="eastAsia"/>
          <w:sz w:val="24"/>
          <w:szCs w:val="24"/>
        </w:rPr>
        <w:t>功能：建议指导教师</w:t>
      </w:r>
      <w:r>
        <w:rPr>
          <w:rFonts w:hint="eastAsia"/>
          <w:sz w:val="24"/>
          <w:szCs w:val="24"/>
          <w:lang w:val="en-US" w:eastAsia="zh-CN"/>
        </w:rPr>
        <w:t>可以使用小程序</w:t>
      </w:r>
      <w:r>
        <w:rPr>
          <w:rFonts w:hint="eastAsia"/>
          <w:sz w:val="24"/>
          <w:szCs w:val="24"/>
        </w:rPr>
        <w:t>，方便操作（审核题目，审核过程材料等）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6055" cy="2941320"/>
            <wp:effectExtent l="0" t="0" r="1270" b="190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二、选择学年、角色：</w:t>
      </w:r>
      <w:r>
        <w:rPr>
          <w:rFonts w:hint="eastAsia"/>
          <w:sz w:val="24"/>
          <w:szCs w:val="24"/>
        </w:rPr>
        <w:t>选择目前正在进行的</w:t>
      </w:r>
      <w:r>
        <w:rPr>
          <w:rFonts w:hint="eastAsia"/>
          <w:color w:val="FF0000"/>
          <w:sz w:val="24"/>
          <w:szCs w:val="24"/>
        </w:rPr>
        <w:t>学年</w:t>
      </w:r>
      <w:r>
        <w:rPr>
          <w:rFonts w:hint="eastAsia"/>
          <w:sz w:val="24"/>
          <w:szCs w:val="24"/>
        </w:rPr>
        <w:t>、选择自己所在的</w:t>
      </w:r>
      <w:r>
        <w:rPr>
          <w:rFonts w:hint="eastAsia"/>
          <w:color w:val="FF0000"/>
          <w:sz w:val="24"/>
          <w:szCs w:val="24"/>
        </w:rPr>
        <w:t>学院</w:t>
      </w:r>
      <w:r>
        <w:rPr>
          <w:rFonts w:hint="eastAsia"/>
          <w:sz w:val="24"/>
          <w:szCs w:val="24"/>
        </w:rPr>
        <w:t>，选择相应的角色进入系统。</w:t>
      </w:r>
    </w:p>
    <w:p>
      <w:pPr>
        <w:rPr>
          <w:rFonts w:hint="eastAsia"/>
          <w:sz w:val="24"/>
          <w:szCs w:val="24"/>
        </w:rPr>
      </w:pPr>
      <w:r>
        <w:drawing>
          <wp:inline distT="0" distB="0" distL="114300" distR="114300">
            <wp:extent cx="5273040" cy="1022350"/>
            <wp:effectExtent l="0" t="0" r="3810" b="635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02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三、登陆后界面整体展示</w:t>
      </w:r>
    </w:p>
    <w:p>
      <w:pPr>
        <w:rPr>
          <w:b/>
          <w:bCs/>
          <w:color w:val="FF0000"/>
          <w:sz w:val="24"/>
          <w:szCs w:val="24"/>
        </w:rPr>
      </w:pPr>
      <w:r>
        <w:rPr>
          <w:rFonts w:hint="eastAsia"/>
          <w:sz w:val="24"/>
          <w:szCs w:val="24"/>
        </w:rPr>
        <w:t>1、右上方教秘可以查看负责的院系和专业，</w:t>
      </w:r>
      <w:r>
        <w:rPr>
          <w:rFonts w:hint="eastAsia"/>
          <w:b/>
          <w:bCs/>
          <w:color w:val="FF0000"/>
          <w:sz w:val="24"/>
          <w:szCs w:val="24"/>
        </w:rPr>
        <w:t>绑定微信也在右上角。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6055" cy="1304290"/>
            <wp:effectExtent l="0" t="0" r="1270" b="635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30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7325" cy="3098800"/>
            <wp:effectExtent l="0" t="0" r="0" b="6350"/>
            <wp:docPr id="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2、诚信与学术规范：知网提供共各位老师学习诚信与学术规范相关知识，希望可以帮助到各位老师。</w:t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3024505" cy="952500"/>
            <wp:effectExtent l="0" t="0" r="4445" b="0"/>
            <wp:docPr id="3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2450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切换：切换功能特指老师有多个身份，不必退出重新登陆，点击切换即可转到选择身份界面。</w:t>
      </w:r>
    </w:p>
    <w:p>
      <w:pPr>
        <w:rPr>
          <w:rFonts w:hint="eastAsia"/>
          <w:sz w:val="24"/>
          <w:szCs w:val="24"/>
        </w:rPr>
      </w:pPr>
      <w:r>
        <w:drawing>
          <wp:inline distT="0" distB="0" distL="114300" distR="114300">
            <wp:extent cx="3548380" cy="843280"/>
            <wp:effectExtent l="0" t="0" r="4445" b="4445"/>
            <wp:docPr id="3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48380" cy="84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sz w:val="24"/>
          <w:szCs w:val="24"/>
        </w:rPr>
      </w:pPr>
    </w:p>
    <w:p>
      <w:pPr>
        <w:rPr>
          <w:sz w:val="24"/>
          <w:szCs w:val="24"/>
        </w:rPr>
      </w:pPr>
      <w:r>
        <w:rPr>
          <w:sz w:val="24"/>
          <w:szCs w:val="24"/>
        </w:rPr>
        <w:t>4</w:t>
      </w:r>
      <w:r>
        <w:rPr>
          <w:rFonts w:hint="eastAsia"/>
          <w:sz w:val="24"/>
          <w:szCs w:val="24"/>
        </w:rPr>
        <w:t>、左侧为所有功能导航栏，右侧为待办事项提醒和信息。</w:t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四、通知公告管理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教学秘书可以发布学院范围内的通知公告，可以选择通知公告的</w:t>
      </w:r>
      <w:r>
        <w:rPr>
          <w:rFonts w:hint="eastAsia"/>
          <w:color w:val="FF0000"/>
          <w:sz w:val="24"/>
          <w:szCs w:val="24"/>
        </w:rPr>
        <w:t>类型</w:t>
      </w:r>
      <w:r>
        <w:rPr>
          <w:rFonts w:hint="eastAsia"/>
          <w:sz w:val="24"/>
          <w:szCs w:val="24"/>
        </w:rPr>
        <w:t>和</w:t>
      </w:r>
      <w:r>
        <w:rPr>
          <w:rFonts w:hint="eastAsia"/>
          <w:color w:val="FF0000"/>
          <w:sz w:val="24"/>
          <w:szCs w:val="24"/>
        </w:rPr>
        <w:t>发布范围</w:t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5272405" cy="1170940"/>
            <wp:effectExtent l="0" t="0" r="4445" b="635"/>
            <wp:docPr id="3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17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5264785" cy="2955290"/>
            <wp:effectExtent l="0" t="0" r="2540" b="6985"/>
            <wp:docPr id="3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95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五、系统设置</w:t>
      </w:r>
    </w:p>
    <w:p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1、设置起止时间：</w:t>
      </w:r>
      <w:r>
        <w:rPr>
          <w:rFonts w:hint="eastAsia"/>
          <w:sz w:val="24"/>
          <w:szCs w:val="24"/>
        </w:rPr>
        <w:t>在教务处允许学院单独设置的前提下，教学秘书可以设置各个阶段的时间范围。</w:t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5269865" cy="1883410"/>
            <wp:effectExtent l="0" t="0" r="6985" b="2540"/>
            <wp:docPr id="3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88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2、学院系统设置：</w:t>
      </w:r>
      <w:r>
        <w:rPr>
          <w:rFonts w:hint="eastAsia"/>
          <w:sz w:val="24"/>
          <w:szCs w:val="24"/>
        </w:rPr>
        <w:t>在教务处允许学院单独设置的前提下，教学秘书可以设置一些学院和学校不同的系统设置。</w:t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5267960" cy="2793365"/>
            <wp:effectExtent l="0" t="0" r="8890" b="6985"/>
            <wp:docPr id="4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9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3、检测设置：</w:t>
      </w:r>
      <w:r>
        <w:rPr>
          <w:rFonts w:hint="eastAsia"/>
          <w:sz w:val="24"/>
          <w:szCs w:val="24"/>
        </w:rPr>
        <w:t>在教务处允许学院单独设置的前提下，教学秘书可以设置学院内部的检测时间范围。</w:t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5217795" cy="2073275"/>
            <wp:effectExtent l="0" t="0" r="1905" b="3175"/>
            <wp:docPr id="4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17795" cy="207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4、评分权重设置：</w:t>
      </w:r>
      <w:r>
        <w:rPr>
          <w:rFonts w:hint="eastAsia"/>
          <w:sz w:val="24"/>
          <w:szCs w:val="24"/>
        </w:rPr>
        <w:t>在教务处允许学院单独设置的前提下，教学秘书可以设置学院内部的评分权重，</w:t>
      </w:r>
      <w:r>
        <w:rPr>
          <w:rFonts w:hint="eastAsia"/>
          <w:color w:val="FF0000"/>
          <w:sz w:val="24"/>
          <w:szCs w:val="24"/>
        </w:rPr>
        <w:t>设置后以学院评分权重为优先级。</w:t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5266690" cy="2512060"/>
            <wp:effectExtent l="0" t="0" r="635" b="2540"/>
            <wp:docPr id="4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六、系统配置信息：</w:t>
      </w:r>
      <w:r>
        <w:rPr>
          <w:rFonts w:hint="eastAsia"/>
          <w:sz w:val="24"/>
          <w:szCs w:val="24"/>
        </w:rPr>
        <w:t>教学秘书可以实时查看系统内配置的学校自定义表单。</w:t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5268595" cy="911860"/>
            <wp:effectExtent l="0" t="0" r="8255" b="2540"/>
            <wp:docPr id="4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91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七、账号管理：</w:t>
      </w:r>
      <w:r>
        <w:rPr>
          <w:rFonts w:hint="eastAsia"/>
          <w:sz w:val="24"/>
          <w:szCs w:val="24"/>
        </w:rPr>
        <w:t>教师账号和学生账号（截图为教师账号，学生账号操作类似）</w:t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5266690" cy="2594610"/>
            <wp:effectExtent l="0" t="0" r="635" b="5715"/>
            <wp:docPr id="4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1、添加教师账号：</w:t>
      </w:r>
    </w:p>
    <w:p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（1）支持单独添加：</w:t>
      </w:r>
      <w:r>
        <w:rPr>
          <w:rFonts w:hint="eastAsia"/>
          <w:sz w:val="24"/>
          <w:szCs w:val="24"/>
        </w:rPr>
        <w:t>添加时</w:t>
      </w:r>
      <w:r>
        <w:rPr>
          <w:rFonts w:hint="eastAsia"/>
          <w:color w:val="FF0000"/>
          <w:sz w:val="24"/>
          <w:szCs w:val="24"/>
        </w:rPr>
        <w:t>用户名、教师编号</w:t>
      </w:r>
      <w:r>
        <w:rPr>
          <w:rFonts w:hint="eastAsia"/>
          <w:sz w:val="24"/>
          <w:szCs w:val="24"/>
        </w:rPr>
        <w:t>均填</w:t>
      </w:r>
      <w:r>
        <w:rPr>
          <w:rFonts w:hint="eastAsia"/>
          <w:color w:val="FF0000"/>
          <w:sz w:val="24"/>
          <w:szCs w:val="24"/>
        </w:rPr>
        <w:t>工号</w:t>
      </w:r>
      <w:r>
        <w:rPr>
          <w:rFonts w:hint="eastAsia"/>
          <w:sz w:val="24"/>
          <w:szCs w:val="24"/>
        </w:rPr>
        <w:t>即可，</w:t>
      </w:r>
      <w:r>
        <w:rPr>
          <w:rFonts w:hint="eastAsia"/>
          <w:color w:val="FF0000"/>
          <w:sz w:val="24"/>
          <w:szCs w:val="24"/>
        </w:rPr>
        <w:t>密码为字母加数字</w:t>
      </w:r>
      <w:r>
        <w:rPr>
          <w:rFonts w:hint="eastAsia"/>
          <w:sz w:val="24"/>
          <w:szCs w:val="24"/>
        </w:rPr>
        <w:t>，教师的院系选择正确，教师身份选择正确；</w:t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3338830" cy="2995930"/>
            <wp:effectExtent l="0" t="0" r="4445" b="4445"/>
            <wp:docPr id="4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38830" cy="299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619500" cy="2552700"/>
            <wp:effectExtent l="0" t="0" r="0" b="0"/>
            <wp:docPr id="4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（2）支持exe</w:t>
      </w:r>
      <w:r>
        <w:rPr>
          <w:b/>
          <w:bCs/>
          <w:sz w:val="24"/>
          <w:szCs w:val="24"/>
        </w:rPr>
        <w:t>cl</w:t>
      </w:r>
      <w:r>
        <w:rPr>
          <w:rFonts w:hint="eastAsia"/>
          <w:b/>
          <w:bCs/>
          <w:sz w:val="24"/>
          <w:szCs w:val="24"/>
        </w:rPr>
        <w:t>表格导入：</w:t>
      </w:r>
      <w:r>
        <w:rPr>
          <w:rFonts w:hint="eastAsia"/>
          <w:sz w:val="24"/>
          <w:szCs w:val="24"/>
        </w:rPr>
        <w:t>系统内下载示例表格模板，按照系统提示完善其中信息，教师编号、姓名、院系为必填项。建议教秘在批量导入时老师身份选择指导教师，如有其他身份的教师后期单独修改。</w:t>
      </w:r>
    </w:p>
    <w:p>
      <w:r>
        <w:drawing>
          <wp:inline distT="0" distB="0" distL="114300" distR="114300">
            <wp:extent cx="5270500" cy="2296795"/>
            <wp:effectExtent l="0" t="0" r="6350" b="8255"/>
            <wp:docPr id="5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29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教师excel注意事项：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1164590"/>
            <wp:effectExtent l="0" t="0" r="5715" b="6985"/>
            <wp:docPr id="4" name="图片 4" descr="03c4d5b53956fc20aea4ec40a8c1c1e3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3c4d5b53956fc20aea4ec40a8c1c1e3_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16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学生excel注意事项：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230" cy="897255"/>
            <wp:effectExtent l="0" t="0" r="7620" b="7620"/>
            <wp:docPr id="25" name="图片 25" descr="e785dcf8f3a5ad16a0085be2b3e5f246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e785dcf8f3a5ad16a0085be2b3e5f246_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9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2、修改教师账号：</w:t>
      </w:r>
      <w:r>
        <w:rPr>
          <w:rFonts w:hint="eastAsia"/>
          <w:sz w:val="24"/>
          <w:szCs w:val="24"/>
        </w:rPr>
        <w:t>教学秘书可以修改教师的各项信息，重点在于修改教师身份并选择专业。</w:t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5100955" cy="5872480"/>
            <wp:effectExtent l="0" t="0" r="4445" b="4445"/>
            <wp:docPr id="5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00955" cy="587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438525" cy="1524000"/>
            <wp:effectExtent l="0" t="0" r="0" b="0"/>
            <wp:docPr id="5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注：学生账号和教师账号操作基本类似。</w:t>
      </w:r>
      <w:r>
        <w:rPr>
          <w:color w:val="FF0000"/>
          <w:sz w:val="24"/>
          <w:szCs w:val="24"/>
        </w:rPr>
        <w:br w:type="page"/>
      </w:r>
    </w:p>
    <w:p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八、选题分析：</w:t>
      </w:r>
      <w:r>
        <w:rPr>
          <w:rFonts w:hint="eastAsia"/>
          <w:sz w:val="24"/>
          <w:szCs w:val="24"/>
        </w:rPr>
        <w:t>基于中国知网海量数据库对自己的题目进行详细分析，提供相关课题价值分析、相关文献推荐、提纲推荐、关联分析。</w:t>
      </w:r>
    </w:p>
    <w:p>
      <w:pPr>
        <w:rPr>
          <w:color w:val="FF0000"/>
          <w:sz w:val="24"/>
          <w:szCs w:val="24"/>
        </w:rPr>
      </w:pPr>
      <w:r>
        <w:rPr>
          <w:rFonts w:hint="eastAsia"/>
          <w:b/>
          <w:bCs/>
          <w:color w:val="FF0000"/>
          <w:sz w:val="24"/>
          <w:szCs w:val="24"/>
        </w:rPr>
        <w:t>相关操作：</w:t>
      </w:r>
      <w:r>
        <w:rPr>
          <w:rFonts w:hint="eastAsia"/>
          <w:color w:val="FF0000"/>
          <w:sz w:val="24"/>
          <w:szCs w:val="24"/>
        </w:rPr>
        <w:t>录入题目后点击空白处系统会自动推荐关键词，选择关键词后点击选题分析</w:t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5274310" cy="1838325"/>
            <wp:effectExtent l="0" t="0" r="2540" b="0"/>
            <wp:docPr id="5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5265420" cy="2851150"/>
            <wp:effectExtent l="0" t="0" r="1905" b="635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85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九、师生双选管理</w:t>
      </w:r>
    </w:p>
    <w:p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1、为学生分配课题：</w:t>
      </w:r>
      <w:r>
        <w:rPr>
          <w:rFonts w:hint="eastAsia"/>
          <w:sz w:val="24"/>
          <w:szCs w:val="24"/>
        </w:rPr>
        <w:t>为没有达成双选的学生直接分配题目</w:t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5273040" cy="1352550"/>
            <wp:effectExtent l="0" t="0" r="3810" b="0"/>
            <wp:docPr id="5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</w:p>
    <w:p>
      <w:pPr>
        <w:rPr>
          <w:color w:val="FF0000"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2、查看课题信息（查看任务书类似）：</w:t>
      </w:r>
      <w:r>
        <w:rPr>
          <w:rFonts w:hint="eastAsia"/>
          <w:sz w:val="24"/>
          <w:szCs w:val="24"/>
        </w:rPr>
        <w:t>教秘可以实时看到教师和学生的题目信息和审核状态，未审核完成的只能修改或者删除（会关闭）；审核完成的有</w:t>
      </w:r>
      <w:r>
        <w:rPr>
          <w:rFonts w:hint="eastAsia"/>
          <w:color w:val="FF0000"/>
          <w:sz w:val="24"/>
          <w:szCs w:val="24"/>
        </w:rPr>
        <w:t>允许修改</w:t>
      </w:r>
      <w:r>
        <w:rPr>
          <w:rFonts w:hint="eastAsia"/>
          <w:sz w:val="24"/>
          <w:szCs w:val="24"/>
        </w:rPr>
        <w:t>按钮，点允许修改可以令</w:t>
      </w:r>
      <w:r>
        <w:rPr>
          <w:rFonts w:hint="eastAsia"/>
          <w:color w:val="FF0000"/>
          <w:sz w:val="24"/>
          <w:szCs w:val="24"/>
        </w:rPr>
        <w:t>题目申报人修改题目信息。</w:t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5268595" cy="2394585"/>
            <wp:effectExtent l="0" t="0" r="8255" b="5715"/>
            <wp:docPr id="5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39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教秘可以点击这里进行导入题目信息表，点击</w:t>
      </w:r>
      <w:r>
        <w:rPr>
          <w:rFonts w:hint="eastAsia"/>
          <w:color w:val="FF0000"/>
          <w:sz w:val="24"/>
          <w:szCs w:val="24"/>
        </w:rPr>
        <w:t>导入题目（已达成双选或仅题目）</w:t>
      </w:r>
      <w:r>
        <w:rPr>
          <w:rFonts w:hint="eastAsia"/>
          <w:sz w:val="24"/>
          <w:szCs w:val="24"/>
        </w:rPr>
        <w:t>，进入导入页面，下载最上方表格示例后根据系统提示完善信息，界面下方导入。</w:t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5268595" cy="1440180"/>
            <wp:effectExtent l="0" t="0" r="8255" b="7620"/>
            <wp:docPr id="5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2134870"/>
            <wp:effectExtent l="0" t="0" r="1905" b="8255"/>
            <wp:docPr id="5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2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13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3、查看师生双选关系：</w:t>
      </w:r>
      <w:r>
        <w:rPr>
          <w:rFonts w:hint="eastAsia"/>
          <w:sz w:val="24"/>
          <w:szCs w:val="24"/>
        </w:rPr>
        <w:t>教学秘书可以实时查看本院系内师生双选关系，如出现错误可以解除师生双选关系，解除后教师和学生重新完成双选关系。</w:t>
      </w:r>
    </w:p>
    <w:p>
      <w:pPr>
        <w:rPr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注：1、教学秘书可以解除师生双选关系的权限由教务处管理员设置；</w:t>
      </w:r>
    </w:p>
    <w:p>
      <w:pPr>
        <w:rPr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2、如出现双选错误的，教学秘书可以在此界面为学生更改双选的教师。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73675" cy="2618105"/>
            <wp:effectExtent l="0" t="0" r="3175" b="1270"/>
            <wp:docPr id="5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1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十、过程文档管理-查看各类文档和毕业论文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1、显示等待审核的可以查看详细内容；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2、显示审核通过的可以点击允许修改，点击后会给学生修改提交的机会；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3、未提交的在时间节点过了以后可以给超时提交的机会；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4150" cy="2675255"/>
            <wp:effectExtent l="0" t="0" r="3175" b="1270"/>
            <wp:docPr id="6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2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7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4、查看毕业论文界面有细节功能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4150" cy="2646680"/>
            <wp:effectExtent l="0" t="0" r="3175" b="1270"/>
            <wp:docPr id="6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4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十一、评审答辩和成绩管理-为学生分配评阅专家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此功能为后期评阅打分时用，建议用导入为学生分配评阅专家的方式，简单不易出错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71135" cy="2640965"/>
            <wp:effectExtent l="0" t="0" r="5715" b="6985"/>
            <wp:docPr id="6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2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4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评审答辩和成绩管理-师生答辩安排：教学秘书可以安排师生答辩，包括添加单个答辩组，复制上一年答辩组，表格导入答辩组和学生等；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2880" cy="2660650"/>
            <wp:effectExtent l="0" t="0" r="4445" b="6350"/>
            <wp:docPr id="6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2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66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</w:p>
    <w:p>
      <w:pPr>
        <w:rPr>
          <w:b/>
          <w:bCs/>
          <w:sz w:val="24"/>
          <w:szCs w:val="24"/>
        </w:rPr>
      </w:pPr>
    </w:p>
    <w:p>
      <w:pPr>
        <w:rPr>
          <w:b/>
          <w:bCs/>
          <w:sz w:val="24"/>
          <w:szCs w:val="24"/>
        </w:rPr>
      </w:pPr>
    </w:p>
    <w:p>
      <w:pPr>
        <w:rPr>
          <w:b/>
          <w:bCs/>
          <w:sz w:val="24"/>
          <w:szCs w:val="24"/>
        </w:rPr>
      </w:pP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1、单个添加答辩组：直接添加答辩组相关信息，并选择老师和学生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71770" cy="2495550"/>
            <wp:effectExtent l="0" t="0" r="5080" b="0"/>
            <wp:docPr id="6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2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2、表格导入答辩组和学生：下载系统内表格示例完成表格并导入系统中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74310" cy="2955290"/>
            <wp:effectExtent l="0" t="0" r="2540" b="6985"/>
            <wp:docPr id="65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2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sz w:val="24"/>
          <w:szCs w:val="24"/>
        </w:rPr>
        <w:t>十二、推优（该功能后期可以配置学校的推优相关表格）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4150" cy="2645410"/>
            <wp:effectExtent l="0" t="0" r="3175" b="2540"/>
            <wp:docPr id="66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2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4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十三、信息统计：目前系统支持教秘下图各类信息统计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9230" cy="2524125"/>
            <wp:effectExtent l="0" t="0" r="7620" b="0"/>
            <wp:docPr id="6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3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十四、导出纸质文档：教秘可以统一导出学生的所有文档，也可以单个导出每个环节的纸质文档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73675" cy="2609850"/>
            <wp:effectExtent l="0" t="0" r="3175" b="0"/>
            <wp:docPr id="6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3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709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4DB50D7"/>
    <w:multiLevelType w:val="singleLevel"/>
    <w:tmpl w:val="84DB50D7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3F9B1781"/>
    <w:multiLevelType w:val="singleLevel"/>
    <w:tmpl w:val="3F9B1781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TI0ODYyZDQ5NTNlZTRiZjgzZDg3MDBkMDhkNmQzYzkifQ=="/>
  </w:docVars>
  <w:rsids>
    <w:rsidRoot w:val="00053F6A"/>
    <w:rsid w:val="00053F6A"/>
    <w:rsid w:val="00080A03"/>
    <w:rsid w:val="00093D57"/>
    <w:rsid w:val="00111DC9"/>
    <w:rsid w:val="00166425"/>
    <w:rsid w:val="002177D5"/>
    <w:rsid w:val="00270430"/>
    <w:rsid w:val="00473CB7"/>
    <w:rsid w:val="004C6421"/>
    <w:rsid w:val="006978C8"/>
    <w:rsid w:val="007450FD"/>
    <w:rsid w:val="007A0749"/>
    <w:rsid w:val="00892BB0"/>
    <w:rsid w:val="008A2FB6"/>
    <w:rsid w:val="008C5F26"/>
    <w:rsid w:val="009A0D46"/>
    <w:rsid w:val="00B14391"/>
    <w:rsid w:val="00C56875"/>
    <w:rsid w:val="00CA4D17"/>
    <w:rsid w:val="00CE0065"/>
    <w:rsid w:val="00D13DE4"/>
    <w:rsid w:val="00D62159"/>
    <w:rsid w:val="00E917D8"/>
    <w:rsid w:val="00F77F32"/>
    <w:rsid w:val="00F976FA"/>
    <w:rsid w:val="0B0B3459"/>
    <w:rsid w:val="16A56E98"/>
    <w:rsid w:val="18EF7CCD"/>
    <w:rsid w:val="1D354775"/>
    <w:rsid w:val="20666682"/>
    <w:rsid w:val="21F7113B"/>
    <w:rsid w:val="2C7E5EAA"/>
    <w:rsid w:val="310A2931"/>
    <w:rsid w:val="38696E90"/>
    <w:rsid w:val="398A1DBD"/>
    <w:rsid w:val="3FB51A5C"/>
    <w:rsid w:val="42E66A08"/>
    <w:rsid w:val="43A97C64"/>
    <w:rsid w:val="51006D6E"/>
    <w:rsid w:val="59F85070"/>
    <w:rsid w:val="64BE1608"/>
    <w:rsid w:val="68BF40C3"/>
    <w:rsid w:val="749F5403"/>
    <w:rsid w:val="76AD7275"/>
    <w:rsid w:val="7EE41283"/>
    <w:rsid w:val="7F1C51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semiHidden/>
    <w:unhideWhenUsed/>
    <w:qFormat/>
    <w:uiPriority w:val="99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2" Type="http://schemas.openxmlformats.org/officeDocument/2006/relationships/fontTable" Target="fontTable.xml"/><Relationship Id="rId41" Type="http://schemas.openxmlformats.org/officeDocument/2006/relationships/numbering" Target="numbering.xml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12</Pages>
  <Words>1653</Words>
  <Characters>1673</Characters>
  <Lines>12</Lines>
  <Paragraphs>3</Paragraphs>
  <TotalTime>9</TotalTime>
  <ScaleCrop>false</ScaleCrop>
  <LinksUpToDate>false</LinksUpToDate>
  <CharactersWithSpaces>1678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2019-11-05T10:03:00Z</dcterms:created>
  <dc:creator>宁 徐</dc:creator>
  <cp:lastModifiedBy>中国知网-李登斌。</cp:lastModifiedBy>
  <dcterms:modified xsi:type="dcterms:W3CDTF">2023-11-30T06:05:07Z</dcterms:modified>
  <cp:revision>15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8DFB5F26C15E44349DC9F8C0316C3392</vt:lpwstr>
  </property>
</Properties>
</file>