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28"/>
          <w:szCs w:val="28"/>
        </w:rPr>
      </w:pPr>
      <w:r>
        <w:rPr>
          <w:rFonts w:hint="eastAsia"/>
          <w:b/>
          <w:sz w:val="28"/>
          <w:szCs w:val="28"/>
        </w:rPr>
        <w:t>指导教师操作-登陆、申报题目、审核材料、论文、打分</w:t>
      </w:r>
    </w:p>
    <w:p>
      <w:pPr>
        <w:numPr>
          <w:ilvl w:val="0"/>
          <w:numId w:val="1"/>
        </w:numPr>
        <w:jc w:val="left"/>
        <w:rPr>
          <w:b/>
          <w:color w:val="FF0000"/>
          <w:sz w:val="24"/>
          <w:szCs w:val="24"/>
        </w:rPr>
      </w:pPr>
      <w:r>
        <w:rPr>
          <w:rFonts w:hint="eastAsia"/>
          <w:b/>
          <w:sz w:val="24"/>
          <w:szCs w:val="24"/>
        </w:rPr>
        <w:t>登陆系统：https://co2.cnki.net/login.html?dp=ojcjz</w:t>
      </w:r>
      <w:bookmarkStart w:id="6" w:name="_GoBack"/>
      <w:bookmarkEnd w:id="6"/>
    </w:p>
    <w:p>
      <w:pPr>
        <w:numPr>
          <w:ilvl w:val="0"/>
          <w:numId w:val="1"/>
        </w:numPr>
        <w:jc w:val="left"/>
        <w:rPr>
          <w:b/>
          <w:color w:val="FF0000"/>
          <w:sz w:val="24"/>
          <w:szCs w:val="24"/>
        </w:rPr>
      </w:pPr>
      <w:r>
        <w:rPr>
          <w:rFonts w:hint="eastAsia"/>
          <w:b/>
          <w:color w:val="FF0000"/>
          <w:sz w:val="24"/>
          <w:szCs w:val="24"/>
        </w:rPr>
        <w:t>首页会有</w:t>
      </w:r>
      <w:r>
        <w:rPr>
          <w:rFonts w:hint="eastAsia"/>
          <w:b/>
          <w:color w:val="FF0000"/>
          <w:sz w:val="24"/>
          <w:szCs w:val="24"/>
          <w:lang w:val="en-US" w:eastAsia="zh-CN"/>
        </w:rPr>
        <w:t>学校</w:t>
      </w:r>
      <w:r>
        <w:rPr>
          <w:rFonts w:hint="eastAsia"/>
          <w:b/>
          <w:color w:val="FF0000"/>
          <w:sz w:val="24"/>
          <w:szCs w:val="24"/>
        </w:rPr>
        <w:t>校名校徽</w:t>
      </w:r>
    </w:p>
    <w:p>
      <w:pPr>
        <w:rPr>
          <w:sz w:val="24"/>
          <w:szCs w:val="24"/>
        </w:rPr>
      </w:pPr>
      <w:r>
        <w:rPr>
          <w:rFonts w:hint="eastAsia"/>
          <w:sz w:val="24"/>
          <w:szCs w:val="24"/>
        </w:rPr>
        <w:t>1、教师账号初始</w:t>
      </w:r>
      <w:r>
        <w:rPr>
          <w:rFonts w:hint="eastAsia"/>
          <w:color w:val="FF0000"/>
          <w:sz w:val="24"/>
          <w:szCs w:val="24"/>
        </w:rPr>
        <w:t>账号为工号，初始密码均为学校或学院制定</w:t>
      </w:r>
      <w:r>
        <w:rPr>
          <w:rFonts w:hint="eastAsia"/>
          <w:sz w:val="24"/>
          <w:szCs w:val="24"/>
        </w:rPr>
        <w:t>；</w:t>
      </w:r>
    </w:p>
    <w:p>
      <w:pPr>
        <w:rPr>
          <w:sz w:val="24"/>
          <w:szCs w:val="24"/>
        </w:rPr>
      </w:pPr>
      <w:r>
        <w:rPr>
          <w:rFonts w:hint="eastAsia"/>
          <w:sz w:val="24"/>
          <w:szCs w:val="24"/>
        </w:rPr>
        <w:t>2、教师登陆选择</w:t>
      </w:r>
      <w:r>
        <w:rPr>
          <w:rFonts w:hint="eastAsia"/>
          <w:color w:val="FF0000"/>
          <w:sz w:val="24"/>
          <w:szCs w:val="24"/>
        </w:rPr>
        <w:t>教师端</w:t>
      </w:r>
      <w:r>
        <w:rPr>
          <w:rFonts w:hint="eastAsia"/>
          <w:sz w:val="24"/>
          <w:szCs w:val="24"/>
        </w:rPr>
        <w:t>口登陆；</w:t>
      </w:r>
    </w:p>
    <w:p>
      <w:pPr>
        <w:rPr>
          <w:sz w:val="24"/>
          <w:szCs w:val="24"/>
        </w:rPr>
      </w:pPr>
      <w:r>
        <w:rPr>
          <w:rFonts w:hint="eastAsia"/>
          <w:sz w:val="24"/>
          <w:szCs w:val="24"/>
        </w:rPr>
        <w:t>3、登陆时需要</w:t>
      </w:r>
      <w:r>
        <w:rPr>
          <w:rFonts w:hint="eastAsia"/>
          <w:color w:val="FF0000"/>
          <w:sz w:val="24"/>
          <w:szCs w:val="24"/>
        </w:rPr>
        <w:t>绑定手机</w:t>
      </w:r>
      <w:r>
        <w:rPr>
          <w:rFonts w:hint="eastAsia"/>
          <w:sz w:val="24"/>
          <w:szCs w:val="24"/>
        </w:rPr>
        <w:t>验证：用来后期找回密码；</w:t>
      </w:r>
    </w:p>
    <w:p>
      <w:pPr>
        <w:rPr>
          <w:sz w:val="24"/>
          <w:szCs w:val="24"/>
        </w:rPr>
      </w:pPr>
      <w:r>
        <w:rPr>
          <w:rFonts w:hint="eastAsia"/>
          <w:sz w:val="24"/>
          <w:szCs w:val="24"/>
        </w:rPr>
        <w:t>4、建议教师登陆后</w:t>
      </w:r>
      <w:r>
        <w:rPr>
          <w:rFonts w:hint="eastAsia"/>
          <w:color w:val="FF0000"/>
          <w:sz w:val="24"/>
          <w:szCs w:val="24"/>
        </w:rPr>
        <w:t>绑定微信</w:t>
      </w:r>
      <w:r>
        <w:rPr>
          <w:rFonts w:hint="eastAsia"/>
          <w:sz w:val="24"/>
          <w:szCs w:val="24"/>
        </w:rPr>
        <w:t>，方便登陆；绑定微信后可以再登陆页面-</w:t>
      </w:r>
      <w:r>
        <w:rPr>
          <w:rFonts w:hint="eastAsia"/>
          <w:color w:val="FF0000"/>
          <w:sz w:val="24"/>
          <w:szCs w:val="24"/>
        </w:rPr>
        <w:t>微信消息提醒处关注公众号</w:t>
      </w:r>
      <w:r>
        <w:rPr>
          <w:rFonts w:hint="eastAsia"/>
          <w:sz w:val="24"/>
          <w:szCs w:val="24"/>
        </w:rPr>
        <w:t>-订制消息推送功能；</w:t>
      </w:r>
    </w:p>
    <w:p>
      <w:pPr>
        <w:rPr>
          <w:sz w:val="24"/>
          <w:szCs w:val="24"/>
        </w:rPr>
      </w:pPr>
      <w:r>
        <w:rPr>
          <w:rFonts w:hint="eastAsia"/>
          <w:sz w:val="24"/>
          <w:szCs w:val="24"/>
        </w:rPr>
        <w:t>5、登陆首页有</w:t>
      </w:r>
      <w:r>
        <w:rPr>
          <w:rFonts w:hint="eastAsia"/>
          <w:color w:val="FF0000"/>
          <w:sz w:val="24"/>
          <w:szCs w:val="24"/>
          <w:lang w:val="en-US" w:eastAsia="zh-CN"/>
        </w:rPr>
        <w:t>小程序</w:t>
      </w:r>
      <w:r>
        <w:rPr>
          <w:rFonts w:hint="eastAsia"/>
          <w:sz w:val="24"/>
          <w:szCs w:val="24"/>
        </w:rPr>
        <w:t>功能：建议指导教师</w:t>
      </w:r>
      <w:r>
        <w:rPr>
          <w:rFonts w:hint="eastAsia"/>
          <w:sz w:val="24"/>
          <w:szCs w:val="24"/>
          <w:lang w:val="en-US" w:eastAsia="zh-CN"/>
        </w:rPr>
        <w:t>可以使用小程序</w:t>
      </w:r>
      <w:r>
        <w:rPr>
          <w:rFonts w:hint="eastAsia"/>
          <w:sz w:val="24"/>
          <w:szCs w:val="24"/>
        </w:rPr>
        <w:t>，方便操作（审核题目，审核过程材料等）</w:t>
      </w:r>
    </w:p>
    <w:p>
      <w:pPr>
        <w:rPr>
          <w:sz w:val="24"/>
          <w:szCs w:val="24"/>
        </w:rPr>
      </w:pPr>
      <w:r>
        <w:drawing>
          <wp:inline distT="0" distB="0" distL="114300" distR="114300">
            <wp:extent cx="5266055" cy="2941320"/>
            <wp:effectExtent l="0" t="0" r="1270"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5266055" cy="2941320"/>
                    </a:xfrm>
                    <a:prstGeom prst="rect">
                      <a:avLst/>
                    </a:prstGeom>
                    <a:noFill/>
                    <a:ln>
                      <a:noFill/>
                    </a:ln>
                  </pic:spPr>
                </pic:pic>
              </a:graphicData>
            </a:graphic>
          </wp:inline>
        </w:drawing>
      </w:r>
      <w:r>
        <w:rPr>
          <w:sz w:val="24"/>
          <w:szCs w:val="24"/>
        </w:rPr>
        <w:br w:type="page"/>
      </w:r>
    </w:p>
    <w:p>
      <w:pPr>
        <w:rPr>
          <w:sz w:val="24"/>
          <w:szCs w:val="24"/>
        </w:rPr>
      </w:pPr>
      <w:bookmarkStart w:id="0" w:name="_Hlk23870298"/>
      <w:r>
        <w:rPr>
          <w:rFonts w:hint="eastAsia"/>
          <w:b/>
          <w:bCs/>
          <w:sz w:val="24"/>
          <w:szCs w:val="24"/>
        </w:rPr>
        <w:t>二、选择学年、角色：</w:t>
      </w:r>
      <w:r>
        <w:rPr>
          <w:rFonts w:hint="eastAsia"/>
          <w:sz w:val="24"/>
          <w:szCs w:val="24"/>
        </w:rPr>
        <w:t>选择目前正在进行的</w:t>
      </w:r>
      <w:r>
        <w:rPr>
          <w:rFonts w:hint="eastAsia"/>
          <w:color w:val="FF0000"/>
          <w:sz w:val="24"/>
          <w:szCs w:val="24"/>
        </w:rPr>
        <w:t>学年</w:t>
      </w:r>
      <w:r>
        <w:rPr>
          <w:rFonts w:hint="eastAsia"/>
          <w:sz w:val="24"/>
          <w:szCs w:val="24"/>
        </w:rPr>
        <w:t>之后进入</w:t>
      </w:r>
      <w:r>
        <w:rPr>
          <w:rFonts w:hint="eastAsia"/>
          <w:color w:val="FF0000"/>
          <w:sz w:val="24"/>
          <w:szCs w:val="24"/>
        </w:rPr>
        <w:t>选择角色</w:t>
      </w:r>
      <w:r>
        <w:rPr>
          <w:rFonts w:hint="eastAsia"/>
          <w:sz w:val="24"/>
          <w:szCs w:val="24"/>
        </w:rPr>
        <w:t>界面，选择相应的角色进入系统。</w:t>
      </w:r>
    </w:p>
    <w:p>
      <w:pPr>
        <w:rPr>
          <w:sz w:val="24"/>
          <w:szCs w:val="24"/>
        </w:rPr>
      </w:pPr>
      <w:r>
        <w:drawing>
          <wp:inline distT="0" distB="0" distL="114300" distR="114300">
            <wp:extent cx="5267325" cy="1066165"/>
            <wp:effectExtent l="0" t="0" r="0" b="63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5"/>
                    <a:stretch>
                      <a:fillRect/>
                    </a:stretch>
                  </pic:blipFill>
                  <pic:spPr>
                    <a:xfrm>
                      <a:off x="0" y="0"/>
                      <a:ext cx="5267325" cy="1066165"/>
                    </a:xfrm>
                    <a:prstGeom prst="rect">
                      <a:avLst/>
                    </a:prstGeom>
                    <a:noFill/>
                    <a:ln>
                      <a:noFill/>
                    </a:ln>
                  </pic:spPr>
                </pic:pic>
              </a:graphicData>
            </a:graphic>
          </wp:inline>
        </w:drawing>
      </w:r>
    </w:p>
    <w:p>
      <w:pPr>
        <w:rPr>
          <w:b/>
          <w:bCs/>
          <w:sz w:val="24"/>
          <w:szCs w:val="24"/>
        </w:rPr>
      </w:pPr>
      <w:r>
        <w:rPr>
          <w:rFonts w:hint="eastAsia"/>
          <w:b/>
          <w:bCs/>
          <w:sz w:val="24"/>
          <w:szCs w:val="24"/>
        </w:rPr>
        <w:t>三、</w:t>
      </w:r>
      <w:bookmarkStart w:id="1" w:name="_Hlk85533745"/>
      <w:r>
        <w:rPr>
          <w:rFonts w:hint="eastAsia"/>
          <w:b/>
          <w:bCs/>
          <w:sz w:val="24"/>
          <w:szCs w:val="24"/>
        </w:rPr>
        <w:t>用户设置-修改密码和个人信息维护：建议老师完善信息，可以上传电子签名，最后导出文档时是电子签名</w:t>
      </w:r>
    </w:p>
    <w:p>
      <w:pPr>
        <w:rPr>
          <w:b/>
          <w:bCs/>
          <w:sz w:val="24"/>
          <w:szCs w:val="24"/>
        </w:rPr>
      </w:pPr>
      <w:r>
        <w:drawing>
          <wp:inline distT="0" distB="0" distL="114300" distR="114300">
            <wp:extent cx="5266055" cy="1304290"/>
            <wp:effectExtent l="0" t="0" r="1270" b="63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6"/>
                    <a:stretch>
                      <a:fillRect/>
                    </a:stretch>
                  </pic:blipFill>
                  <pic:spPr>
                    <a:xfrm>
                      <a:off x="0" y="0"/>
                      <a:ext cx="5266055" cy="1304290"/>
                    </a:xfrm>
                    <a:prstGeom prst="rect">
                      <a:avLst/>
                    </a:prstGeom>
                    <a:noFill/>
                    <a:ln>
                      <a:noFill/>
                    </a:ln>
                  </pic:spPr>
                </pic:pic>
              </a:graphicData>
            </a:graphic>
          </wp:inline>
        </w:drawing>
      </w:r>
    </w:p>
    <w:p>
      <w:pPr>
        <w:rPr>
          <w:b/>
          <w:bCs/>
          <w:sz w:val="24"/>
          <w:szCs w:val="24"/>
        </w:rPr>
      </w:pPr>
      <w:r>
        <w:drawing>
          <wp:inline distT="0" distB="0" distL="114300" distR="114300">
            <wp:extent cx="5267325" cy="3098800"/>
            <wp:effectExtent l="0" t="0" r="0" b="635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7"/>
                    <a:stretch>
                      <a:fillRect/>
                    </a:stretch>
                  </pic:blipFill>
                  <pic:spPr>
                    <a:xfrm>
                      <a:off x="0" y="0"/>
                      <a:ext cx="5267325" cy="3098800"/>
                    </a:xfrm>
                    <a:prstGeom prst="rect">
                      <a:avLst/>
                    </a:prstGeom>
                    <a:noFill/>
                    <a:ln>
                      <a:noFill/>
                    </a:ln>
                  </pic:spPr>
                </pic:pic>
              </a:graphicData>
            </a:graphic>
          </wp:inline>
        </w:drawing>
      </w:r>
    </w:p>
    <w:bookmarkEnd w:id="0"/>
    <w:p>
      <w:pPr>
        <w:rPr>
          <w:b/>
          <w:bCs/>
          <w:sz w:val="24"/>
          <w:szCs w:val="24"/>
        </w:rPr>
      </w:pPr>
    </w:p>
    <w:p>
      <w:pPr>
        <w:rPr>
          <w:sz w:val="24"/>
          <w:szCs w:val="24"/>
        </w:rPr>
      </w:pPr>
      <w:r>
        <w:rPr>
          <w:rFonts w:hint="eastAsia"/>
          <w:b/>
          <w:bCs/>
          <w:sz w:val="24"/>
          <w:szCs w:val="24"/>
        </w:rPr>
        <w:t>四、</w:t>
      </w:r>
      <w:bookmarkStart w:id="2" w:name="_Hlk23870420"/>
      <w:r>
        <w:rPr>
          <w:rFonts w:hint="eastAsia"/>
          <w:b/>
          <w:bCs/>
          <w:sz w:val="24"/>
          <w:szCs w:val="24"/>
        </w:rPr>
        <w:t>诚信与学术规范：</w:t>
      </w:r>
      <w:r>
        <w:rPr>
          <w:rFonts w:hint="eastAsia"/>
          <w:sz w:val="24"/>
          <w:szCs w:val="24"/>
        </w:rPr>
        <w:t>知网提供共各位老师学习诚信与学术规范相关知识，希望可以帮助到各位老师。（登陆后页面右上角）</w:t>
      </w:r>
      <w:bookmarkEnd w:id="2"/>
    </w:p>
    <w:p>
      <w:pPr>
        <w:rPr>
          <w:sz w:val="24"/>
          <w:szCs w:val="24"/>
        </w:rPr>
      </w:pPr>
      <w:r>
        <w:drawing>
          <wp:inline distT="0" distB="0" distL="114300" distR="114300">
            <wp:extent cx="3024505" cy="952500"/>
            <wp:effectExtent l="0" t="0" r="4445"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8"/>
                    <a:stretch>
                      <a:fillRect/>
                    </a:stretch>
                  </pic:blipFill>
                  <pic:spPr>
                    <a:xfrm>
                      <a:off x="0" y="0"/>
                      <a:ext cx="3024505" cy="952500"/>
                    </a:xfrm>
                    <a:prstGeom prst="rect">
                      <a:avLst/>
                    </a:prstGeom>
                    <a:noFill/>
                    <a:ln>
                      <a:noFill/>
                    </a:ln>
                  </pic:spPr>
                </pic:pic>
              </a:graphicData>
            </a:graphic>
          </wp:inline>
        </w:drawing>
      </w:r>
    </w:p>
    <w:p>
      <w:pPr>
        <w:rPr>
          <w:rFonts w:hint="eastAsia"/>
          <w:sz w:val="24"/>
          <w:szCs w:val="24"/>
        </w:rPr>
      </w:pPr>
      <w:r>
        <w:rPr>
          <w:rFonts w:hint="eastAsia"/>
          <w:sz w:val="24"/>
          <w:szCs w:val="24"/>
        </w:rPr>
        <w:t>点切换可以重新选择身份进入系统</w:t>
      </w:r>
    </w:p>
    <w:p>
      <w:pPr>
        <w:rPr>
          <w:rFonts w:hint="eastAsia"/>
          <w:sz w:val="24"/>
          <w:szCs w:val="24"/>
        </w:rPr>
      </w:pPr>
      <w:r>
        <w:drawing>
          <wp:inline distT="0" distB="0" distL="114300" distR="114300">
            <wp:extent cx="3548380" cy="843280"/>
            <wp:effectExtent l="0" t="0" r="4445" b="444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9"/>
                    <a:stretch>
                      <a:fillRect/>
                    </a:stretch>
                  </pic:blipFill>
                  <pic:spPr>
                    <a:xfrm>
                      <a:off x="0" y="0"/>
                      <a:ext cx="3548380" cy="843280"/>
                    </a:xfrm>
                    <a:prstGeom prst="rect">
                      <a:avLst/>
                    </a:prstGeom>
                    <a:noFill/>
                    <a:ln>
                      <a:noFill/>
                    </a:ln>
                  </pic:spPr>
                </pic:pic>
              </a:graphicData>
            </a:graphic>
          </wp:inline>
        </w:drawing>
      </w:r>
    </w:p>
    <w:p>
      <w:pPr>
        <w:rPr>
          <w:sz w:val="24"/>
          <w:szCs w:val="24"/>
        </w:rPr>
      </w:pPr>
      <w:r>
        <w:rPr>
          <w:rFonts w:hint="eastAsia"/>
          <w:b/>
          <w:bCs/>
          <w:sz w:val="24"/>
          <w:szCs w:val="24"/>
        </w:rPr>
        <w:t>五、</w:t>
      </w:r>
      <w:bookmarkStart w:id="3" w:name="_Hlk23871851"/>
      <w:r>
        <w:rPr>
          <w:rFonts w:hint="eastAsia"/>
          <w:b/>
          <w:bCs/>
          <w:color w:val="FF0000"/>
          <w:sz w:val="24"/>
          <w:szCs w:val="24"/>
        </w:rPr>
        <w:t>选题分析：</w:t>
      </w:r>
      <w:r>
        <w:rPr>
          <w:rFonts w:hint="eastAsia"/>
          <w:sz w:val="24"/>
          <w:szCs w:val="24"/>
        </w:rPr>
        <w:t>基于知网海量数据库智能分析推荐对自己的题目进行详细分析，提供相关研究确实分析、主题指数分析、相关文献推荐、提纲推荐、关联分析。</w:t>
      </w:r>
    </w:p>
    <w:p>
      <w:pPr>
        <w:rPr>
          <w:color w:val="FF0000"/>
          <w:sz w:val="24"/>
          <w:szCs w:val="24"/>
        </w:rPr>
      </w:pPr>
      <w:r>
        <w:rPr>
          <w:rFonts w:hint="eastAsia"/>
          <w:b/>
          <w:bCs/>
          <w:color w:val="FF0000"/>
          <w:sz w:val="24"/>
          <w:szCs w:val="24"/>
        </w:rPr>
        <w:t>相关操作：</w:t>
      </w:r>
      <w:r>
        <w:rPr>
          <w:rFonts w:hint="eastAsia"/>
          <w:color w:val="FF0000"/>
          <w:sz w:val="24"/>
          <w:szCs w:val="24"/>
        </w:rPr>
        <w:t>录入题目后点击空白处系统会自动推荐关键词，选择关键词后点击选题分析</w:t>
      </w:r>
    </w:p>
    <w:p>
      <w:pPr>
        <w:rPr>
          <w:sz w:val="24"/>
          <w:szCs w:val="24"/>
        </w:rPr>
      </w:pPr>
      <w:r>
        <w:drawing>
          <wp:inline distT="0" distB="0" distL="114300" distR="114300">
            <wp:extent cx="5274310" cy="1838325"/>
            <wp:effectExtent l="0" t="0" r="2540" b="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0"/>
                    <a:stretch>
                      <a:fillRect/>
                    </a:stretch>
                  </pic:blipFill>
                  <pic:spPr>
                    <a:xfrm>
                      <a:off x="0" y="0"/>
                      <a:ext cx="5274310" cy="1838325"/>
                    </a:xfrm>
                    <a:prstGeom prst="rect">
                      <a:avLst/>
                    </a:prstGeom>
                    <a:noFill/>
                    <a:ln>
                      <a:noFill/>
                    </a:ln>
                  </pic:spPr>
                </pic:pic>
              </a:graphicData>
            </a:graphic>
          </wp:inline>
        </w:drawing>
      </w:r>
    </w:p>
    <w:p>
      <w:pPr>
        <w:rPr>
          <w:sz w:val="24"/>
          <w:szCs w:val="24"/>
        </w:rPr>
      </w:pPr>
      <w:r>
        <w:drawing>
          <wp:inline distT="0" distB="0" distL="114300" distR="114300">
            <wp:extent cx="5265420" cy="2851150"/>
            <wp:effectExtent l="0" t="0" r="1905" b="635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1"/>
                    <a:stretch>
                      <a:fillRect/>
                    </a:stretch>
                  </pic:blipFill>
                  <pic:spPr>
                    <a:xfrm>
                      <a:off x="0" y="0"/>
                      <a:ext cx="5265420" cy="2851150"/>
                    </a:xfrm>
                    <a:prstGeom prst="rect">
                      <a:avLst/>
                    </a:prstGeom>
                    <a:noFill/>
                    <a:ln>
                      <a:noFill/>
                    </a:ln>
                  </pic:spPr>
                </pic:pic>
              </a:graphicData>
            </a:graphic>
          </wp:inline>
        </w:drawing>
      </w:r>
    </w:p>
    <w:bookmarkEnd w:id="1"/>
    <w:bookmarkEnd w:id="3"/>
    <w:p>
      <w:pPr>
        <w:rPr>
          <w:b/>
          <w:color w:val="FF0000"/>
          <w:sz w:val="24"/>
          <w:szCs w:val="24"/>
        </w:rPr>
      </w:pPr>
      <w:r>
        <w:rPr>
          <w:rFonts w:hint="eastAsia"/>
          <w:b/>
          <w:sz w:val="24"/>
          <w:szCs w:val="24"/>
        </w:rPr>
        <w:t>六、指导教师申报课题-分为</w:t>
      </w:r>
      <w:r>
        <w:rPr>
          <w:rFonts w:hint="eastAsia"/>
          <w:b/>
          <w:color w:val="FF0000"/>
          <w:sz w:val="24"/>
          <w:szCs w:val="24"/>
        </w:rPr>
        <w:t>不指定学生和指定学生</w:t>
      </w:r>
    </w:p>
    <w:p>
      <w:pPr>
        <w:rPr>
          <w:rFonts w:hint="eastAsia"/>
          <w:b/>
          <w:sz w:val="24"/>
          <w:szCs w:val="24"/>
        </w:rPr>
      </w:pPr>
      <w:r>
        <w:rPr>
          <w:rFonts w:hint="eastAsia"/>
          <w:b/>
          <w:color w:val="FF0000"/>
          <w:sz w:val="24"/>
          <w:szCs w:val="24"/>
        </w:rPr>
        <w:t>申报题目：左侧导航栏-师生双选管理-教师申报课题</w:t>
      </w:r>
    </w:p>
    <w:p>
      <w:pPr>
        <w:rPr>
          <w:color w:val="FF0000"/>
          <w:sz w:val="24"/>
          <w:szCs w:val="24"/>
        </w:rPr>
      </w:pPr>
      <w:r>
        <w:rPr>
          <w:rFonts w:hint="eastAsia"/>
          <w:color w:val="FF0000"/>
          <w:sz w:val="24"/>
          <w:szCs w:val="24"/>
        </w:rPr>
        <w:t>1、录入题目：</w:t>
      </w:r>
      <w:bookmarkStart w:id="4" w:name="_Hlk85533947"/>
      <w:r>
        <w:rPr>
          <w:rFonts w:hint="eastAsia"/>
          <w:sz w:val="24"/>
          <w:szCs w:val="24"/>
        </w:rPr>
        <w:t>该界面下指导教师</w:t>
      </w:r>
      <w:r>
        <w:rPr>
          <w:rFonts w:hint="eastAsia"/>
          <w:color w:val="FF0000"/>
          <w:sz w:val="24"/>
          <w:szCs w:val="24"/>
        </w:rPr>
        <w:t>录入题目，选择课题所属专业以及课题性质。</w:t>
      </w:r>
    </w:p>
    <w:p>
      <w:pPr>
        <w:rPr>
          <w:sz w:val="24"/>
          <w:szCs w:val="24"/>
        </w:rPr>
      </w:pPr>
      <w:r>
        <w:rPr>
          <w:rFonts w:hint="eastAsia"/>
          <w:sz w:val="24"/>
          <w:szCs w:val="24"/>
        </w:rPr>
        <w:t>注意事项：</w:t>
      </w:r>
      <w:r>
        <w:rPr>
          <w:rFonts w:hint="eastAsia"/>
          <w:color w:val="FF0000"/>
          <w:sz w:val="24"/>
          <w:szCs w:val="24"/>
        </w:rPr>
        <w:t>课题所属专业</w:t>
      </w:r>
      <w:r>
        <w:rPr>
          <w:rFonts w:hint="eastAsia"/>
          <w:sz w:val="24"/>
          <w:szCs w:val="24"/>
        </w:rPr>
        <w:t>决定了老师申报的课题交由哪位教研室主任审核，后期不能修改，选择时一定要选对。</w:t>
      </w:r>
    </w:p>
    <w:p>
      <w:pPr>
        <w:rPr>
          <w:sz w:val="24"/>
          <w:szCs w:val="24"/>
        </w:rPr>
      </w:pPr>
      <w:r>
        <w:drawing>
          <wp:inline distT="0" distB="0" distL="114300" distR="114300">
            <wp:extent cx="5263515" cy="1369695"/>
            <wp:effectExtent l="0" t="0" r="3810" b="190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2"/>
                    <a:stretch>
                      <a:fillRect/>
                    </a:stretch>
                  </pic:blipFill>
                  <pic:spPr>
                    <a:xfrm>
                      <a:off x="0" y="0"/>
                      <a:ext cx="5263515" cy="1369695"/>
                    </a:xfrm>
                    <a:prstGeom prst="rect">
                      <a:avLst/>
                    </a:prstGeom>
                    <a:noFill/>
                    <a:ln>
                      <a:noFill/>
                    </a:ln>
                  </pic:spPr>
                </pic:pic>
              </a:graphicData>
            </a:graphic>
          </wp:inline>
        </w:drawing>
      </w:r>
    </w:p>
    <w:bookmarkEnd w:id="4"/>
    <w:p>
      <w:r>
        <w:drawing>
          <wp:inline distT="0" distB="0" distL="114300" distR="114300">
            <wp:extent cx="5270500" cy="4044315"/>
            <wp:effectExtent l="0" t="0" r="6350" b="381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3"/>
                    <a:stretch>
                      <a:fillRect/>
                    </a:stretch>
                  </pic:blipFill>
                  <pic:spPr>
                    <a:xfrm>
                      <a:off x="0" y="0"/>
                      <a:ext cx="5270500" cy="4044315"/>
                    </a:xfrm>
                    <a:prstGeom prst="rect">
                      <a:avLst/>
                    </a:prstGeom>
                    <a:noFill/>
                    <a:ln>
                      <a:noFill/>
                    </a:ln>
                  </pic:spPr>
                </pic:pic>
              </a:graphicData>
            </a:graphic>
          </wp:inline>
        </w:drawing>
      </w:r>
    </w:p>
    <w:p/>
    <w:p/>
    <w:p>
      <w:pPr>
        <w:rPr>
          <w:sz w:val="24"/>
          <w:szCs w:val="24"/>
        </w:rPr>
      </w:pPr>
      <w:r>
        <w:rPr>
          <w:rFonts w:hint="eastAsia"/>
          <w:sz w:val="24"/>
          <w:szCs w:val="24"/>
        </w:rPr>
        <w:t>2、点击下一步：该页面为指导老师完善题目信息，在填写信息是注意提示。</w:t>
      </w:r>
    </w:p>
    <w:p>
      <w:pPr>
        <w:rPr>
          <w:sz w:val="24"/>
          <w:szCs w:val="24"/>
        </w:rPr>
      </w:pPr>
      <w:r>
        <w:drawing>
          <wp:inline distT="0" distB="0" distL="114300" distR="114300">
            <wp:extent cx="5267960" cy="4631055"/>
            <wp:effectExtent l="0" t="0" r="8890" b="7620"/>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14"/>
                    <a:stretch>
                      <a:fillRect/>
                    </a:stretch>
                  </pic:blipFill>
                  <pic:spPr>
                    <a:xfrm>
                      <a:off x="0" y="0"/>
                      <a:ext cx="5267960" cy="4631055"/>
                    </a:xfrm>
                    <a:prstGeom prst="rect">
                      <a:avLst/>
                    </a:prstGeom>
                    <a:noFill/>
                    <a:ln>
                      <a:noFill/>
                    </a:ln>
                  </pic:spPr>
                </pic:pic>
              </a:graphicData>
            </a:graphic>
          </wp:inline>
        </w:drawing>
      </w:r>
    </w:p>
    <w:p>
      <w:pPr>
        <w:rPr>
          <w:sz w:val="24"/>
          <w:szCs w:val="24"/>
        </w:rPr>
      </w:pPr>
      <w:r>
        <w:rPr>
          <w:rFonts w:hint="eastAsia"/>
          <w:b/>
          <w:bCs/>
          <w:sz w:val="24"/>
          <w:szCs w:val="24"/>
        </w:rPr>
        <w:t>不指定学生：</w:t>
      </w:r>
      <w:r>
        <w:rPr>
          <w:rFonts w:hint="eastAsia"/>
          <w:sz w:val="24"/>
          <w:szCs w:val="24"/>
        </w:rPr>
        <w:t>指导教师</w:t>
      </w:r>
      <w:r>
        <w:rPr>
          <w:rFonts w:hint="eastAsia"/>
          <w:color w:val="FF0000"/>
          <w:sz w:val="24"/>
          <w:szCs w:val="24"/>
        </w:rPr>
        <w:t>填写内容</w:t>
      </w:r>
      <w:r>
        <w:rPr>
          <w:rFonts w:hint="eastAsia"/>
          <w:sz w:val="24"/>
          <w:szCs w:val="24"/>
        </w:rPr>
        <w:t>，内容不得为空，填完后直接提交题目即可；</w:t>
      </w:r>
    </w:p>
    <w:p>
      <w:pPr>
        <w:rPr>
          <w:sz w:val="24"/>
          <w:szCs w:val="24"/>
        </w:rPr>
      </w:pPr>
      <w:r>
        <w:rPr>
          <w:rFonts w:hint="eastAsia"/>
          <w:sz w:val="24"/>
          <w:szCs w:val="24"/>
        </w:rPr>
        <w:t>同时界面有学生可选专业，这个老师一定要注意勾选正确。</w:t>
      </w:r>
    </w:p>
    <w:p>
      <w:pPr>
        <w:rPr>
          <w:b/>
          <w:bCs/>
          <w:sz w:val="24"/>
          <w:szCs w:val="24"/>
        </w:rPr>
      </w:pPr>
      <w:r>
        <w:rPr>
          <w:rFonts w:hint="eastAsia"/>
          <w:b/>
          <w:bCs/>
          <w:sz w:val="24"/>
          <w:szCs w:val="24"/>
        </w:rPr>
        <w:t>全校：指全校学生都可以看到老师提交并审核通过的题目。</w:t>
      </w:r>
    </w:p>
    <w:p>
      <w:pPr>
        <w:rPr>
          <w:b/>
          <w:bCs/>
          <w:sz w:val="24"/>
          <w:szCs w:val="24"/>
        </w:rPr>
      </w:pPr>
      <w:r>
        <w:rPr>
          <w:rFonts w:hint="eastAsia"/>
          <w:b/>
          <w:bCs/>
          <w:sz w:val="24"/>
          <w:szCs w:val="24"/>
        </w:rPr>
        <w:t>部分专业：勾选后进一步勾选院系和专业，指勾选的院系和专业的学生可以看到老师提交并审核通过的题目。</w:t>
      </w:r>
    </w:p>
    <w:p>
      <w:pPr>
        <w:rPr>
          <w:b/>
          <w:bCs/>
          <w:sz w:val="24"/>
          <w:szCs w:val="24"/>
        </w:rPr>
      </w:pPr>
      <w:r>
        <w:drawing>
          <wp:inline distT="0" distB="0" distL="114300" distR="114300">
            <wp:extent cx="5271135" cy="1666875"/>
            <wp:effectExtent l="0" t="0" r="5715" b="0"/>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15"/>
                    <a:stretch>
                      <a:fillRect/>
                    </a:stretch>
                  </pic:blipFill>
                  <pic:spPr>
                    <a:xfrm>
                      <a:off x="0" y="0"/>
                      <a:ext cx="5271135" cy="1666875"/>
                    </a:xfrm>
                    <a:prstGeom prst="rect">
                      <a:avLst/>
                    </a:prstGeom>
                    <a:noFill/>
                    <a:ln>
                      <a:noFill/>
                    </a:ln>
                  </pic:spPr>
                </pic:pic>
              </a:graphicData>
            </a:graphic>
          </wp:inline>
        </w:drawing>
      </w:r>
    </w:p>
    <w:p>
      <w:pPr>
        <w:rPr>
          <w:b/>
          <w:bCs/>
          <w:sz w:val="24"/>
          <w:szCs w:val="24"/>
        </w:rPr>
      </w:pPr>
      <w:r>
        <w:rPr>
          <w:rFonts w:hint="eastAsia"/>
          <w:b/>
          <w:bCs/>
          <w:sz w:val="24"/>
          <w:szCs w:val="24"/>
        </w:rPr>
        <w:t>课题所属专业：指之前所选题目所转专业的学生可以看到老师提交并审核通过的题目。</w:t>
      </w:r>
    </w:p>
    <w:p>
      <w:pPr>
        <w:rPr>
          <w:sz w:val="24"/>
          <w:szCs w:val="24"/>
        </w:rPr>
      </w:pPr>
      <w:r>
        <w:rPr>
          <w:rFonts w:hint="eastAsia"/>
          <w:b/>
          <w:bCs/>
          <w:sz w:val="24"/>
          <w:szCs w:val="24"/>
        </w:rPr>
        <w:t>指定学生：</w:t>
      </w:r>
      <w:r>
        <w:rPr>
          <w:rFonts w:hint="eastAsia"/>
          <w:sz w:val="24"/>
          <w:szCs w:val="24"/>
        </w:rPr>
        <w:t>指导教师</w:t>
      </w:r>
      <w:r>
        <w:rPr>
          <w:rFonts w:hint="eastAsia"/>
          <w:color w:val="FF0000"/>
          <w:sz w:val="24"/>
          <w:szCs w:val="24"/>
        </w:rPr>
        <w:t>填写内容</w:t>
      </w:r>
      <w:r>
        <w:rPr>
          <w:rFonts w:hint="eastAsia"/>
          <w:sz w:val="24"/>
          <w:szCs w:val="24"/>
        </w:rPr>
        <w:t>，内容不得为空；下方有</w:t>
      </w:r>
      <w:r>
        <w:rPr>
          <w:rFonts w:hint="eastAsia"/>
          <w:color w:val="FF0000"/>
          <w:sz w:val="24"/>
          <w:szCs w:val="24"/>
        </w:rPr>
        <w:t>指定学生勾选框</w:t>
      </w:r>
      <w:r>
        <w:rPr>
          <w:rFonts w:hint="eastAsia"/>
          <w:sz w:val="24"/>
          <w:szCs w:val="24"/>
        </w:rPr>
        <w:t>，勾选之后出现学生，选择之后点击提交题目。</w:t>
      </w:r>
    </w:p>
    <w:p>
      <w:pPr>
        <w:rPr>
          <w:sz w:val="24"/>
          <w:szCs w:val="24"/>
        </w:rPr>
      </w:pPr>
      <w:r>
        <w:drawing>
          <wp:inline distT="0" distB="0" distL="114300" distR="114300">
            <wp:extent cx="5269865" cy="2430145"/>
            <wp:effectExtent l="0" t="0" r="6985" b="8255"/>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pic:cNvPicPr>
                  </pic:nvPicPr>
                  <pic:blipFill>
                    <a:blip r:embed="rId16"/>
                    <a:stretch>
                      <a:fillRect/>
                    </a:stretch>
                  </pic:blipFill>
                  <pic:spPr>
                    <a:xfrm>
                      <a:off x="0" y="0"/>
                      <a:ext cx="5269865" cy="2430145"/>
                    </a:xfrm>
                    <a:prstGeom prst="rect">
                      <a:avLst/>
                    </a:prstGeom>
                    <a:noFill/>
                    <a:ln>
                      <a:noFill/>
                    </a:ln>
                  </pic:spPr>
                </pic:pic>
              </a:graphicData>
            </a:graphic>
          </wp:inline>
        </w:drawing>
      </w:r>
    </w:p>
    <w:p>
      <w:pPr>
        <w:rPr>
          <w:color w:val="FF0000"/>
          <w:sz w:val="24"/>
          <w:szCs w:val="24"/>
        </w:rPr>
      </w:pPr>
      <w:r>
        <w:rPr>
          <w:rFonts w:hint="eastAsia"/>
          <w:color w:val="FF0000"/>
          <w:sz w:val="24"/>
          <w:szCs w:val="24"/>
        </w:rPr>
        <w:t>注意事项：指定学生模式后期不易更改学生，指导教师请选择正确。</w:t>
      </w:r>
    </w:p>
    <w:p>
      <w:pPr>
        <w:rPr>
          <w:color w:val="FF0000"/>
          <w:sz w:val="28"/>
          <w:szCs w:val="28"/>
        </w:rPr>
      </w:pPr>
      <w:r>
        <w:rPr>
          <w:rFonts w:hint="eastAsia"/>
          <w:color w:val="FF0000"/>
          <w:sz w:val="24"/>
          <w:szCs w:val="24"/>
        </w:rPr>
        <w:t>指导教师在提交课题后界面会正常显示题目以及审核状态，在教研室主任审核之前，教师可以对题目进行修改、删除。但是审核通过后不能直接修改</w:t>
      </w:r>
      <w:r>
        <w:rPr>
          <w:rFonts w:hint="eastAsia"/>
          <w:color w:val="FF0000"/>
          <w:sz w:val="28"/>
          <w:szCs w:val="28"/>
        </w:rPr>
        <w:t>。</w:t>
      </w:r>
      <w:r>
        <w:rPr>
          <w:rFonts w:hint="eastAsia"/>
          <w:color w:val="FF0000"/>
          <w:sz w:val="24"/>
          <w:szCs w:val="24"/>
        </w:rPr>
        <w:t>（如下图）</w:t>
      </w:r>
    </w:p>
    <w:p>
      <w:r>
        <w:drawing>
          <wp:inline distT="0" distB="0" distL="114300" distR="114300">
            <wp:extent cx="5267960" cy="1513205"/>
            <wp:effectExtent l="0" t="0" r="8890" b="127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17"/>
                    <a:stretch>
                      <a:fillRect/>
                    </a:stretch>
                  </pic:blipFill>
                  <pic:spPr>
                    <a:xfrm>
                      <a:off x="0" y="0"/>
                      <a:ext cx="5267960" cy="1513205"/>
                    </a:xfrm>
                    <a:prstGeom prst="rect">
                      <a:avLst/>
                    </a:prstGeom>
                    <a:noFill/>
                    <a:ln>
                      <a:noFill/>
                    </a:ln>
                  </pic:spPr>
                </pic:pic>
              </a:graphicData>
            </a:graphic>
          </wp:inline>
        </w:drawing>
      </w:r>
    </w:p>
    <w:p>
      <w:pPr>
        <w:rPr>
          <w:sz w:val="24"/>
          <w:szCs w:val="24"/>
        </w:rPr>
      </w:pPr>
    </w:p>
    <w:p>
      <w:pPr>
        <w:rPr>
          <w:sz w:val="24"/>
          <w:szCs w:val="24"/>
        </w:rPr>
      </w:pPr>
      <w:r>
        <w:rPr>
          <w:rFonts w:hint="eastAsia"/>
          <w:sz w:val="24"/>
          <w:szCs w:val="24"/>
        </w:rPr>
        <w:t>3、老师审核学生选题-适用于没有指定学生的题目</w:t>
      </w:r>
    </w:p>
    <w:p>
      <w:pPr>
        <w:ind w:firstLine="480" w:firstLineChars="200"/>
        <w:rPr>
          <w:sz w:val="24"/>
          <w:szCs w:val="24"/>
        </w:rPr>
      </w:pPr>
      <w:r>
        <w:rPr>
          <w:rFonts w:hint="eastAsia"/>
          <w:sz w:val="24"/>
          <w:szCs w:val="24"/>
        </w:rPr>
        <w:t>老师提交的题目待审核之后，学生可以看到并选择，老师可以在审核学生选题处看到哪些学生选了自己的题目并确定是否通过，确认通过则达成双选；确认不通过则代表不带这个学生。</w:t>
      </w:r>
    </w:p>
    <w:p>
      <w:pPr>
        <w:rPr>
          <w:sz w:val="24"/>
          <w:szCs w:val="24"/>
        </w:rPr>
      </w:pPr>
      <w:r>
        <w:drawing>
          <wp:inline distT="0" distB="0" distL="114300" distR="114300">
            <wp:extent cx="5274310" cy="2117725"/>
            <wp:effectExtent l="0" t="0" r="2540" b="635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18"/>
                    <a:stretch>
                      <a:fillRect/>
                    </a:stretch>
                  </pic:blipFill>
                  <pic:spPr>
                    <a:xfrm>
                      <a:off x="0" y="0"/>
                      <a:ext cx="5274310" cy="2117725"/>
                    </a:xfrm>
                    <a:prstGeom prst="rect">
                      <a:avLst/>
                    </a:prstGeom>
                    <a:noFill/>
                    <a:ln>
                      <a:noFill/>
                    </a:ln>
                  </pic:spPr>
                </pic:pic>
              </a:graphicData>
            </a:graphic>
          </wp:inline>
        </w:drawing>
      </w:r>
    </w:p>
    <w:p>
      <w:pPr>
        <w:rPr>
          <w:sz w:val="24"/>
          <w:szCs w:val="24"/>
        </w:rPr>
      </w:pPr>
      <w:r>
        <w:rPr>
          <w:sz w:val="24"/>
          <w:szCs w:val="24"/>
        </w:rPr>
        <w:t>4</w:t>
      </w:r>
      <w:r>
        <w:rPr>
          <w:rFonts w:hint="eastAsia"/>
          <w:sz w:val="24"/>
          <w:szCs w:val="24"/>
        </w:rPr>
        <w:t>、审核学生申报题目-适用于学生自己申报提交题目</w:t>
      </w:r>
    </w:p>
    <w:p>
      <w:pPr>
        <w:ind w:firstLine="480" w:firstLineChars="200"/>
        <w:rPr>
          <w:sz w:val="24"/>
          <w:szCs w:val="24"/>
        </w:rPr>
      </w:pPr>
      <w:r>
        <w:rPr>
          <w:rFonts w:hint="eastAsia"/>
          <w:sz w:val="24"/>
          <w:szCs w:val="24"/>
        </w:rPr>
        <w:t>对于由学生自己申报提交的题目，是需要老师和教研室主任审核的，老师可在审核学生申报题目处看到那些学生申报了题目并选择自己作为指导教师。可以审核通过或者不通过。审核不通过的题目学生需要继续申报。</w:t>
      </w:r>
    </w:p>
    <w:p>
      <w:pPr>
        <w:rPr>
          <w:sz w:val="24"/>
          <w:szCs w:val="24"/>
        </w:rPr>
      </w:pPr>
      <w:r>
        <w:drawing>
          <wp:inline distT="0" distB="0" distL="114300" distR="114300">
            <wp:extent cx="5270500" cy="1569720"/>
            <wp:effectExtent l="0" t="0" r="6350" b="1905"/>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pic:cNvPicPr>
                  </pic:nvPicPr>
                  <pic:blipFill>
                    <a:blip r:embed="rId19"/>
                    <a:stretch>
                      <a:fillRect/>
                    </a:stretch>
                  </pic:blipFill>
                  <pic:spPr>
                    <a:xfrm>
                      <a:off x="0" y="0"/>
                      <a:ext cx="5270500" cy="1569720"/>
                    </a:xfrm>
                    <a:prstGeom prst="rect">
                      <a:avLst/>
                    </a:prstGeom>
                    <a:noFill/>
                    <a:ln>
                      <a:noFill/>
                    </a:ln>
                  </pic:spPr>
                </pic:pic>
              </a:graphicData>
            </a:graphic>
          </wp:inline>
        </w:drawing>
      </w:r>
    </w:p>
    <w:p>
      <w:pPr>
        <w:rPr>
          <w:b/>
          <w:sz w:val="24"/>
          <w:szCs w:val="24"/>
        </w:rPr>
      </w:pPr>
      <w:r>
        <w:rPr>
          <w:rFonts w:hint="eastAsia"/>
          <w:b/>
          <w:sz w:val="24"/>
          <w:szCs w:val="24"/>
        </w:rPr>
        <w:t>七、审核过程材料-开题报告等（在此只截图开题报告，其他审核流程类似）</w:t>
      </w:r>
    </w:p>
    <w:p>
      <w:pPr>
        <w:rPr>
          <w:bCs/>
          <w:sz w:val="24"/>
          <w:szCs w:val="24"/>
        </w:rPr>
      </w:pPr>
      <w:r>
        <w:rPr>
          <w:rFonts w:hint="eastAsia"/>
          <w:b/>
          <w:sz w:val="24"/>
          <w:szCs w:val="24"/>
        </w:rPr>
        <w:t>过程文档管理</w:t>
      </w:r>
      <w:r>
        <w:rPr>
          <w:rFonts w:hint="eastAsia"/>
          <w:bCs/>
          <w:sz w:val="24"/>
          <w:szCs w:val="24"/>
        </w:rPr>
        <w:t>-审核开题报告、中期检查、指导记录等</w:t>
      </w:r>
    </w:p>
    <w:p>
      <w:pPr>
        <w:rPr>
          <w:bCs/>
          <w:sz w:val="24"/>
          <w:szCs w:val="24"/>
        </w:rPr>
      </w:pPr>
      <w:r>
        <w:rPr>
          <w:rFonts w:hint="eastAsia"/>
          <w:bCs/>
          <w:sz w:val="24"/>
          <w:szCs w:val="24"/>
        </w:rPr>
        <w:t>1、点</w:t>
      </w:r>
      <w:r>
        <w:rPr>
          <w:rFonts w:hint="eastAsia"/>
          <w:b/>
          <w:color w:val="FF0000"/>
          <w:sz w:val="24"/>
          <w:szCs w:val="24"/>
        </w:rPr>
        <w:t>审核开题报告</w:t>
      </w:r>
      <w:r>
        <w:rPr>
          <w:rFonts w:hint="eastAsia"/>
          <w:bCs/>
          <w:sz w:val="24"/>
          <w:szCs w:val="24"/>
        </w:rPr>
        <w:t>会出现指导的学生提交的开题报告，最后操作下点审核进入</w:t>
      </w:r>
      <w:r>
        <w:rPr>
          <w:rFonts w:hint="eastAsia"/>
          <w:b/>
          <w:color w:val="FF0000"/>
          <w:sz w:val="24"/>
          <w:szCs w:val="24"/>
        </w:rPr>
        <w:t>审核</w:t>
      </w:r>
      <w:r>
        <w:rPr>
          <w:rFonts w:hint="eastAsia"/>
          <w:bCs/>
          <w:sz w:val="24"/>
          <w:szCs w:val="24"/>
        </w:rPr>
        <w:t>页面；</w:t>
      </w:r>
    </w:p>
    <w:p>
      <w:pPr>
        <w:rPr>
          <w:bCs/>
          <w:sz w:val="24"/>
          <w:szCs w:val="24"/>
        </w:rPr>
      </w:pPr>
      <w:bookmarkStart w:id="5" w:name="_Hlk85535306"/>
      <w:r>
        <w:rPr>
          <w:rFonts w:hint="eastAsia"/>
          <w:bCs/>
          <w:sz w:val="24"/>
          <w:szCs w:val="24"/>
        </w:rPr>
        <w:t>2、进入审核界面后显示学生提交的开题报告内容（内容标题等已经配置为学校表格样式），各项内容均支持教师选中并批注，学生账号下可以同步看到批注内容；</w:t>
      </w:r>
    </w:p>
    <w:p>
      <w:pPr>
        <w:rPr>
          <w:bCs/>
          <w:sz w:val="24"/>
          <w:szCs w:val="24"/>
        </w:rPr>
      </w:pPr>
      <w:r>
        <w:rPr>
          <w:rFonts w:hint="eastAsia"/>
          <w:bCs/>
          <w:sz w:val="24"/>
          <w:szCs w:val="24"/>
        </w:rPr>
        <w:t>3、页面下方点击审核通过或者返回修改，并填写相关意见。注：返回修改学生可以修改再提交给教师审核。</w:t>
      </w:r>
    </w:p>
    <w:p>
      <w:pPr>
        <w:rPr>
          <w:bCs/>
          <w:sz w:val="24"/>
          <w:szCs w:val="24"/>
        </w:rPr>
      </w:pPr>
      <w:r>
        <w:rPr>
          <w:rFonts w:hint="eastAsia"/>
          <w:bCs/>
          <w:sz w:val="24"/>
          <w:szCs w:val="24"/>
        </w:rPr>
        <w:t>4、指导记录需要对学生提交的每次知道记录进行审核，每次提交的指导记录都在右侧历史记录里。</w:t>
      </w:r>
    </w:p>
    <w:bookmarkEnd w:id="5"/>
    <w:p>
      <w:pPr>
        <w:rPr>
          <w:b/>
          <w:sz w:val="24"/>
          <w:szCs w:val="24"/>
        </w:rPr>
      </w:pPr>
      <w:r>
        <w:drawing>
          <wp:inline distT="0" distB="0" distL="114300" distR="114300">
            <wp:extent cx="5271135" cy="1814830"/>
            <wp:effectExtent l="0" t="0" r="5715" b="444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20"/>
                    <a:stretch>
                      <a:fillRect/>
                    </a:stretch>
                  </pic:blipFill>
                  <pic:spPr>
                    <a:xfrm>
                      <a:off x="0" y="0"/>
                      <a:ext cx="5271135" cy="1814830"/>
                    </a:xfrm>
                    <a:prstGeom prst="rect">
                      <a:avLst/>
                    </a:prstGeom>
                    <a:noFill/>
                    <a:ln>
                      <a:noFill/>
                    </a:ln>
                  </pic:spPr>
                </pic:pic>
              </a:graphicData>
            </a:graphic>
          </wp:inline>
        </w:drawing>
      </w:r>
    </w:p>
    <w:p>
      <w:pPr>
        <w:rPr>
          <w:b/>
          <w:sz w:val="24"/>
          <w:szCs w:val="24"/>
        </w:rPr>
      </w:pPr>
      <w:r>
        <w:drawing>
          <wp:inline distT="0" distB="0" distL="114300" distR="114300">
            <wp:extent cx="5271770" cy="2611755"/>
            <wp:effectExtent l="0" t="0" r="5080" b="7620"/>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pic:cNvPicPr>
                      <a:picLocks noChangeAspect="1"/>
                    </pic:cNvPicPr>
                  </pic:nvPicPr>
                  <pic:blipFill>
                    <a:blip r:embed="rId21"/>
                    <a:stretch>
                      <a:fillRect/>
                    </a:stretch>
                  </pic:blipFill>
                  <pic:spPr>
                    <a:xfrm>
                      <a:off x="0" y="0"/>
                      <a:ext cx="5271770" cy="2611755"/>
                    </a:xfrm>
                    <a:prstGeom prst="rect">
                      <a:avLst/>
                    </a:prstGeom>
                    <a:noFill/>
                    <a:ln>
                      <a:noFill/>
                    </a:ln>
                  </pic:spPr>
                </pic:pic>
              </a:graphicData>
            </a:graphic>
          </wp:inline>
        </w:drawing>
      </w:r>
    </w:p>
    <w:p>
      <w:pPr>
        <w:rPr>
          <w:b/>
          <w:sz w:val="24"/>
          <w:szCs w:val="24"/>
        </w:rPr>
      </w:pPr>
    </w:p>
    <w:p>
      <w:pPr>
        <w:rPr>
          <w:b/>
          <w:sz w:val="24"/>
          <w:szCs w:val="24"/>
        </w:rPr>
      </w:pPr>
      <w:r>
        <w:rPr>
          <w:rFonts w:hint="eastAsia"/>
          <w:b/>
          <w:sz w:val="24"/>
          <w:szCs w:val="24"/>
        </w:rPr>
        <w:t>八、审核毕业论文</w:t>
      </w:r>
    </w:p>
    <w:p/>
    <w:p>
      <w:pPr>
        <w:rPr>
          <w:rFonts w:hint="eastAsia" w:eastAsiaTheme="minorEastAsia"/>
          <w:b/>
          <w:bCs/>
          <w:color w:val="FF0000"/>
          <w:sz w:val="24"/>
          <w:szCs w:val="24"/>
          <w:lang w:eastAsia="zh-CN"/>
        </w:rPr>
      </w:pPr>
      <w:r>
        <w:rPr>
          <w:rFonts w:hint="eastAsia"/>
          <w:sz w:val="24"/>
          <w:szCs w:val="24"/>
        </w:rPr>
        <w:t>指导教师审核学生提交毕业论文。</w:t>
      </w:r>
      <w:r>
        <w:rPr>
          <w:rFonts w:hint="eastAsia"/>
          <w:b/>
          <w:bCs/>
          <w:color w:val="FF0000"/>
          <w:sz w:val="24"/>
          <w:szCs w:val="24"/>
          <w:lang w:eastAsia="zh-CN"/>
        </w:rPr>
        <w:t>“</w:t>
      </w:r>
      <w:r>
        <w:rPr>
          <w:rFonts w:hint="eastAsia"/>
          <w:b/>
          <w:bCs/>
          <w:color w:val="FF0000"/>
          <w:sz w:val="24"/>
          <w:szCs w:val="24"/>
          <w:lang w:val="en-US" w:eastAsia="zh-CN"/>
        </w:rPr>
        <w:t>仔细看完论文后，再审核，审核通过后的论文会自动查重。”</w:t>
      </w:r>
    </w:p>
    <w:p>
      <w:pPr>
        <w:rPr>
          <w:sz w:val="24"/>
          <w:szCs w:val="24"/>
        </w:rPr>
      </w:pPr>
      <w:r>
        <w:rPr>
          <w:rFonts w:hint="eastAsia"/>
          <w:color w:val="FF0000"/>
          <w:sz w:val="24"/>
          <w:szCs w:val="24"/>
        </w:rPr>
        <w:t>注意事项：提交次数和检测次数是独立分开的。学生在第一次提交论文过程中，老师可以审核不通过</w:t>
      </w:r>
      <w:r>
        <w:rPr>
          <w:rFonts w:hint="eastAsia"/>
          <w:color w:val="FF0000"/>
          <w:sz w:val="24"/>
          <w:szCs w:val="24"/>
          <w:lang w:val="en-US" w:eastAsia="zh-CN"/>
        </w:rPr>
        <w:t>即”返回修改“</w:t>
      </w:r>
      <w:r>
        <w:rPr>
          <w:rFonts w:hint="eastAsia"/>
          <w:color w:val="FF0000"/>
          <w:sz w:val="24"/>
          <w:szCs w:val="24"/>
        </w:rPr>
        <w:t>，审核不通过即返回给学生修改，系统不会检测，本次提交论文的机会还可以使用（即仍然是第一次提交论文）。老师点击审核通过后，系统会自动检测，本次提交机会才会用完。</w:t>
      </w:r>
    </w:p>
    <w:p>
      <w:r>
        <w:drawing>
          <wp:inline distT="0" distB="0" distL="114300" distR="114300">
            <wp:extent cx="5265420" cy="2441575"/>
            <wp:effectExtent l="0" t="0" r="1905" b="635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22"/>
                    <a:stretch>
                      <a:fillRect/>
                    </a:stretch>
                  </pic:blipFill>
                  <pic:spPr>
                    <a:xfrm>
                      <a:off x="0" y="0"/>
                      <a:ext cx="5265420" cy="2441575"/>
                    </a:xfrm>
                    <a:prstGeom prst="rect">
                      <a:avLst/>
                    </a:prstGeom>
                    <a:noFill/>
                    <a:ln>
                      <a:noFill/>
                    </a:ln>
                  </pic:spPr>
                </pic:pic>
              </a:graphicData>
            </a:graphic>
          </wp:inline>
        </w:drawing>
      </w:r>
    </w:p>
    <w:p>
      <w:pPr>
        <w:rPr>
          <w:rFonts w:eastAsiaTheme="minorHAnsi"/>
          <w:b/>
          <w:bCs/>
          <w:sz w:val="24"/>
          <w:szCs w:val="24"/>
        </w:rPr>
      </w:pPr>
    </w:p>
    <w:p>
      <w:pPr>
        <w:rPr>
          <w:rFonts w:eastAsiaTheme="minorHAnsi"/>
          <w:b/>
          <w:bCs/>
          <w:sz w:val="24"/>
          <w:szCs w:val="24"/>
        </w:rPr>
      </w:pPr>
      <w:r>
        <w:rPr>
          <w:rFonts w:hint="eastAsia" w:eastAsiaTheme="minorHAnsi"/>
          <w:b/>
          <w:bCs/>
          <w:sz w:val="24"/>
          <w:szCs w:val="24"/>
        </w:rPr>
        <w:t>十、指导教师评阅打分</w:t>
      </w:r>
    </w:p>
    <w:p>
      <w:pPr>
        <w:rPr>
          <w:rFonts w:eastAsiaTheme="minorHAnsi"/>
          <w:sz w:val="24"/>
          <w:szCs w:val="24"/>
        </w:rPr>
      </w:pPr>
      <w:r>
        <w:rPr>
          <w:rFonts w:hint="eastAsia" w:eastAsiaTheme="minorHAnsi"/>
          <w:sz w:val="24"/>
          <w:szCs w:val="24"/>
        </w:rPr>
        <w:t>1、评审答辩和成绩管理-导师评阅学生-操作-查看详情</w:t>
      </w:r>
    </w:p>
    <w:p>
      <w:pPr>
        <w:rPr>
          <w:rFonts w:eastAsiaTheme="minorHAnsi"/>
          <w:sz w:val="24"/>
          <w:szCs w:val="24"/>
        </w:rPr>
      </w:pPr>
      <w:r>
        <w:rPr>
          <w:rFonts w:hint="eastAsia" w:eastAsiaTheme="minorHAnsi"/>
          <w:sz w:val="24"/>
          <w:szCs w:val="24"/>
        </w:rPr>
        <w:t>2、可以查看材料列表中各文档是否提交完全，点指导成绩会弹出学校的评分表。</w:t>
      </w:r>
    </w:p>
    <w:p>
      <w:pPr>
        <w:rPr>
          <w:rFonts w:eastAsiaTheme="minorHAnsi"/>
          <w:color w:val="FF0000"/>
          <w:sz w:val="24"/>
          <w:szCs w:val="24"/>
        </w:rPr>
      </w:pPr>
      <w:r>
        <w:rPr>
          <w:rFonts w:hint="eastAsia" w:eastAsiaTheme="minorHAnsi"/>
          <w:color w:val="FF0000"/>
          <w:sz w:val="24"/>
          <w:szCs w:val="24"/>
        </w:rPr>
        <w:t>注：学校打分表已按照学校表格配置在系统中，此截图仅为演示</w:t>
      </w:r>
    </w:p>
    <w:p>
      <w:pPr>
        <w:rPr>
          <w:sz w:val="24"/>
          <w:szCs w:val="24"/>
        </w:rPr>
      </w:pPr>
      <w:r>
        <w:drawing>
          <wp:inline distT="0" distB="0" distL="114300" distR="114300">
            <wp:extent cx="5262880" cy="1771015"/>
            <wp:effectExtent l="0" t="0" r="4445" b="635"/>
            <wp:docPr id="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pic:cNvPicPr>
                      <a:picLocks noChangeAspect="1"/>
                    </pic:cNvPicPr>
                  </pic:nvPicPr>
                  <pic:blipFill>
                    <a:blip r:embed="rId23"/>
                    <a:stretch>
                      <a:fillRect/>
                    </a:stretch>
                  </pic:blipFill>
                  <pic:spPr>
                    <a:xfrm>
                      <a:off x="0" y="0"/>
                      <a:ext cx="5262880" cy="1771015"/>
                    </a:xfrm>
                    <a:prstGeom prst="rect">
                      <a:avLst/>
                    </a:prstGeom>
                    <a:noFill/>
                    <a:ln>
                      <a:noFill/>
                    </a:ln>
                  </pic:spPr>
                </pic:pic>
              </a:graphicData>
            </a:graphic>
          </wp:inline>
        </w:drawing>
      </w:r>
    </w:p>
    <w:p>
      <w:pPr>
        <w:rPr>
          <w:sz w:val="24"/>
          <w:szCs w:val="24"/>
        </w:rPr>
      </w:pPr>
    </w:p>
    <w:p>
      <w:pPr>
        <w:rPr>
          <w:sz w:val="24"/>
          <w:szCs w:val="24"/>
        </w:rPr>
      </w:pPr>
      <w:r>
        <w:drawing>
          <wp:inline distT="0" distB="0" distL="114300" distR="114300">
            <wp:extent cx="5271135" cy="2644775"/>
            <wp:effectExtent l="0" t="0" r="5715" b="3175"/>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24"/>
                    <a:stretch>
                      <a:fillRect/>
                    </a:stretch>
                  </pic:blipFill>
                  <pic:spPr>
                    <a:xfrm>
                      <a:off x="0" y="0"/>
                      <a:ext cx="5271135" cy="2644775"/>
                    </a:xfrm>
                    <a:prstGeom prst="rect">
                      <a:avLst/>
                    </a:prstGeom>
                    <a:noFill/>
                    <a:ln>
                      <a:noFill/>
                    </a:ln>
                  </pic:spPr>
                </pic:pic>
              </a:graphicData>
            </a:graphic>
          </wp:inline>
        </w:drawing>
      </w:r>
    </w:p>
    <w:p>
      <w:pPr>
        <w:rPr>
          <w:b/>
          <w:bCs/>
          <w:sz w:val="24"/>
          <w:szCs w:val="24"/>
        </w:rPr>
      </w:pPr>
      <w:r>
        <w:rPr>
          <w:rFonts w:hint="eastAsia"/>
          <w:b/>
          <w:bCs/>
          <w:sz w:val="24"/>
          <w:szCs w:val="24"/>
        </w:rPr>
        <w:t>十一、指导教师查看答辩组和学生</w:t>
      </w:r>
    </w:p>
    <w:p>
      <w:pPr>
        <w:rPr>
          <w:sz w:val="24"/>
          <w:szCs w:val="24"/>
        </w:rPr>
      </w:pPr>
      <w:r>
        <w:rPr>
          <w:rFonts w:hint="eastAsia"/>
          <w:sz w:val="24"/>
          <w:szCs w:val="24"/>
        </w:rPr>
        <w:t>指导教师可以在评审答辩和成绩管理处查看我的答辩组和学生，可以查看答辩组的详细信息以及学生的成绩。</w:t>
      </w:r>
    </w:p>
    <w:p>
      <w:pPr>
        <w:rPr>
          <w:b/>
          <w:bCs/>
          <w:sz w:val="24"/>
          <w:szCs w:val="24"/>
        </w:rPr>
      </w:pPr>
      <w:r>
        <w:drawing>
          <wp:inline distT="0" distB="0" distL="114300" distR="114300">
            <wp:extent cx="5269230" cy="1981200"/>
            <wp:effectExtent l="0" t="0" r="7620" b="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25"/>
                    <a:stretch>
                      <a:fillRect/>
                    </a:stretch>
                  </pic:blipFill>
                  <pic:spPr>
                    <a:xfrm>
                      <a:off x="0" y="0"/>
                      <a:ext cx="5269230" cy="1981200"/>
                    </a:xfrm>
                    <a:prstGeom prst="rect">
                      <a:avLst/>
                    </a:prstGeom>
                    <a:noFill/>
                    <a:ln>
                      <a:noFill/>
                    </a:ln>
                  </pic:spPr>
                </pic:pic>
              </a:graphicData>
            </a:graphic>
          </wp:inline>
        </w:drawing>
      </w:r>
    </w:p>
    <w:p>
      <w:pPr>
        <w:rPr>
          <w:b/>
          <w:bCs/>
          <w:sz w:val="24"/>
          <w:szCs w:val="24"/>
        </w:rPr>
      </w:pPr>
      <w:r>
        <w:rPr>
          <w:rFonts w:hint="eastAsia"/>
          <w:b/>
          <w:bCs/>
          <w:sz w:val="24"/>
          <w:szCs w:val="24"/>
        </w:rPr>
        <w:t>十二、查看答辩记录</w:t>
      </w:r>
    </w:p>
    <w:p>
      <w:pPr>
        <w:rPr>
          <w:b/>
          <w:bCs/>
          <w:sz w:val="24"/>
          <w:szCs w:val="24"/>
        </w:rPr>
      </w:pPr>
      <w:r>
        <w:rPr>
          <w:rFonts w:hint="eastAsia"/>
          <w:sz w:val="24"/>
          <w:szCs w:val="24"/>
        </w:rPr>
        <w:t>指导教师可以在评审答辩和成绩管理处查看学生的答辩记录。</w:t>
      </w:r>
    </w:p>
    <w:p>
      <w:pPr>
        <w:rPr>
          <w:b/>
          <w:bCs/>
          <w:sz w:val="24"/>
          <w:szCs w:val="24"/>
        </w:rPr>
      </w:pPr>
      <w:r>
        <w:drawing>
          <wp:inline distT="0" distB="0" distL="114300" distR="114300">
            <wp:extent cx="5266690" cy="2134235"/>
            <wp:effectExtent l="0" t="0" r="635" b="8890"/>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26"/>
                    <a:stretch>
                      <a:fillRect/>
                    </a:stretch>
                  </pic:blipFill>
                  <pic:spPr>
                    <a:xfrm>
                      <a:off x="0" y="0"/>
                      <a:ext cx="5266690" cy="2134235"/>
                    </a:xfrm>
                    <a:prstGeom prst="rect">
                      <a:avLst/>
                    </a:prstGeom>
                    <a:noFill/>
                    <a:ln>
                      <a:noFill/>
                    </a:ln>
                  </pic:spPr>
                </pic:pic>
              </a:graphicData>
            </a:graphic>
          </wp:inline>
        </w:drawing>
      </w:r>
    </w:p>
    <w:p>
      <w:pPr>
        <w:rPr>
          <w:b/>
          <w:bCs/>
          <w:sz w:val="24"/>
          <w:szCs w:val="24"/>
        </w:rPr>
      </w:pPr>
      <w:r>
        <w:rPr>
          <w:rFonts w:hint="eastAsia"/>
          <w:b/>
          <w:bCs/>
          <w:sz w:val="24"/>
          <w:szCs w:val="24"/>
        </w:rPr>
        <w:t>十三、查看学生成绩</w:t>
      </w:r>
    </w:p>
    <w:p>
      <w:pPr>
        <w:rPr>
          <w:b/>
          <w:bCs/>
          <w:sz w:val="24"/>
          <w:szCs w:val="24"/>
        </w:rPr>
      </w:pPr>
      <w:r>
        <w:rPr>
          <w:rFonts w:hint="eastAsia"/>
          <w:sz w:val="24"/>
          <w:szCs w:val="24"/>
        </w:rPr>
        <w:t>指导教师可以在评审答辩和成绩管理处查看学生成绩。点击操作-查看，可以看到每个环节的评阅详情。</w:t>
      </w:r>
    </w:p>
    <w:p>
      <w:pPr>
        <w:rPr>
          <w:b/>
          <w:bCs/>
          <w:sz w:val="24"/>
          <w:szCs w:val="24"/>
        </w:rPr>
      </w:pPr>
      <w:r>
        <w:drawing>
          <wp:inline distT="0" distB="0" distL="114300" distR="114300">
            <wp:extent cx="5264785" cy="2567940"/>
            <wp:effectExtent l="0" t="0" r="2540" b="3810"/>
            <wp:docPr id="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pic:cNvPicPr>
                      <a:picLocks noChangeAspect="1"/>
                    </pic:cNvPicPr>
                  </pic:nvPicPr>
                  <pic:blipFill>
                    <a:blip r:embed="rId27"/>
                    <a:stretch>
                      <a:fillRect/>
                    </a:stretch>
                  </pic:blipFill>
                  <pic:spPr>
                    <a:xfrm>
                      <a:off x="0" y="0"/>
                      <a:ext cx="5264785" cy="2567940"/>
                    </a:xfrm>
                    <a:prstGeom prst="rect">
                      <a:avLst/>
                    </a:prstGeom>
                    <a:noFill/>
                    <a:ln>
                      <a:noFill/>
                    </a:ln>
                  </pic:spPr>
                </pic:pic>
              </a:graphicData>
            </a:graphic>
          </wp:inline>
        </w:drawing>
      </w:r>
    </w:p>
    <w:p>
      <w:pPr>
        <w:rPr>
          <w:b/>
          <w:bCs/>
          <w:sz w:val="24"/>
          <w:szCs w:val="24"/>
        </w:rPr>
      </w:pPr>
      <w:r>
        <w:rPr>
          <w:rFonts w:hint="eastAsia"/>
          <w:b/>
          <w:bCs/>
          <w:sz w:val="24"/>
          <w:szCs w:val="24"/>
        </w:rPr>
        <w:t>十四、导出文档-统一导出文档、选中相应学生或者全部学生后导出电子档案盒</w:t>
      </w:r>
    </w:p>
    <w:p>
      <w:pPr>
        <w:rPr>
          <w:sz w:val="24"/>
          <w:szCs w:val="24"/>
        </w:rPr>
      </w:pPr>
      <w:r>
        <w:drawing>
          <wp:inline distT="0" distB="0" distL="114300" distR="114300">
            <wp:extent cx="5268595" cy="1748155"/>
            <wp:effectExtent l="0" t="0" r="8255" b="4445"/>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28"/>
                    <a:stretch>
                      <a:fillRect/>
                    </a:stretch>
                  </pic:blipFill>
                  <pic:spPr>
                    <a:xfrm>
                      <a:off x="0" y="0"/>
                      <a:ext cx="5268595" cy="1748155"/>
                    </a:xfrm>
                    <a:prstGeom prst="rect">
                      <a:avLst/>
                    </a:prstGeom>
                    <a:noFill/>
                    <a:ln>
                      <a:noFill/>
                    </a:ln>
                  </pic:spPr>
                </pic:pic>
              </a:graphicData>
            </a:graphic>
          </wp:inline>
        </w:drawing>
      </w:r>
    </w:p>
    <w:p>
      <w:pPr>
        <w:rPr>
          <w:sz w:val="24"/>
          <w:szCs w:val="24"/>
        </w:rPr>
      </w:pPr>
      <w:r>
        <w:drawing>
          <wp:inline distT="0" distB="0" distL="114300" distR="114300">
            <wp:extent cx="5273675" cy="1231265"/>
            <wp:effectExtent l="0" t="0" r="3175" b="6985"/>
            <wp:docPr id="5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7"/>
                    <pic:cNvPicPr>
                      <a:picLocks noChangeAspect="1"/>
                    </pic:cNvPicPr>
                  </pic:nvPicPr>
                  <pic:blipFill>
                    <a:blip r:embed="rId29"/>
                    <a:stretch>
                      <a:fillRect/>
                    </a:stretch>
                  </pic:blipFill>
                  <pic:spPr>
                    <a:xfrm>
                      <a:off x="0" y="0"/>
                      <a:ext cx="5273675" cy="1231265"/>
                    </a:xfrm>
                    <a:prstGeom prst="rect">
                      <a:avLst/>
                    </a:prstGeom>
                    <a:noFill/>
                    <a:ln>
                      <a:noFill/>
                    </a:ln>
                  </pic:spPr>
                </pic:pic>
              </a:graphicData>
            </a:graphic>
          </wp:inline>
        </w:drawing>
      </w:r>
    </w:p>
    <w:sectPr>
      <w:pgSz w:w="11906" w:h="16838"/>
      <w:pgMar w:top="1440" w:right="1800" w:bottom="142"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DEC84DB"/>
    <w:multiLevelType w:val="singleLevel"/>
    <w:tmpl w:val="2DEC84DB"/>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I0ODYyZDQ5NTNlZTRiZjgzZDg3MDBkMDhkNmQzYzkifQ=="/>
  </w:docVars>
  <w:rsids>
    <w:rsidRoot w:val="00BA0D1D"/>
    <w:rsid w:val="00013CDE"/>
    <w:rsid w:val="0001416E"/>
    <w:rsid w:val="000246BF"/>
    <w:rsid w:val="00036CEA"/>
    <w:rsid w:val="0004448B"/>
    <w:rsid w:val="000E6EA9"/>
    <w:rsid w:val="00126177"/>
    <w:rsid w:val="001652C3"/>
    <w:rsid w:val="001D798A"/>
    <w:rsid w:val="001F603C"/>
    <w:rsid w:val="00223E07"/>
    <w:rsid w:val="003B6722"/>
    <w:rsid w:val="004319F8"/>
    <w:rsid w:val="00447AA1"/>
    <w:rsid w:val="004B444C"/>
    <w:rsid w:val="004D6CB2"/>
    <w:rsid w:val="00566BEA"/>
    <w:rsid w:val="006271CC"/>
    <w:rsid w:val="006D06B9"/>
    <w:rsid w:val="00707D23"/>
    <w:rsid w:val="007833FF"/>
    <w:rsid w:val="008D43A8"/>
    <w:rsid w:val="008E38BF"/>
    <w:rsid w:val="00904FFC"/>
    <w:rsid w:val="0096360C"/>
    <w:rsid w:val="009B0BB7"/>
    <w:rsid w:val="009E1CAD"/>
    <w:rsid w:val="00A7043E"/>
    <w:rsid w:val="00A8335B"/>
    <w:rsid w:val="00A8446A"/>
    <w:rsid w:val="00AF4520"/>
    <w:rsid w:val="00B0198E"/>
    <w:rsid w:val="00B27DCD"/>
    <w:rsid w:val="00B7494A"/>
    <w:rsid w:val="00B87C8C"/>
    <w:rsid w:val="00BA0D1D"/>
    <w:rsid w:val="00CE049C"/>
    <w:rsid w:val="00D11EBD"/>
    <w:rsid w:val="00D132C3"/>
    <w:rsid w:val="00D13DE4"/>
    <w:rsid w:val="00E40CAC"/>
    <w:rsid w:val="00E82860"/>
    <w:rsid w:val="00EE208D"/>
    <w:rsid w:val="00F36346"/>
    <w:rsid w:val="00F55729"/>
    <w:rsid w:val="00F77F32"/>
    <w:rsid w:val="00F85C2C"/>
    <w:rsid w:val="00FC0F8D"/>
    <w:rsid w:val="033A028E"/>
    <w:rsid w:val="0A433855"/>
    <w:rsid w:val="0E2170F9"/>
    <w:rsid w:val="1208748C"/>
    <w:rsid w:val="187B03B9"/>
    <w:rsid w:val="1C9133C1"/>
    <w:rsid w:val="264F7D44"/>
    <w:rsid w:val="2A1B3BFB"/>
    <w:rsid w:val="2D570C43"/>
    <w:rsid w:val="3C202C62"/>
    <w:rsid w:val="3D614679"/>
    <w:rsid w:val="48021649"/>
    <w:rsid w:val="48691A55"/>
    <w:rsid w:val="501A7E33"/>
    <w:rsid w:val="53EA0DB8"/>
    <w:rsid w:val="557A29C4"/>
    <w:rsid w:val="59DA7C97"/>
    <w:rsid w:val="5C4001D5"/>
    <w:rsid w:val="5DF8375B"/>
    <w:rsid w:val="5F1B7143"/>
    <w:rsid w:val="63DC58FE"/>
    <w:rsid w:val="68AE171E"/>
    <w:rsid w:val="69062B70"/>
    <w:rsid w:val="698147A8"/>
    <w:rsid w:val="6BBC4740"/>
    <w:rsid w:val="6D115F1D"/>
    <w:rsid w:val="722717C4"/>
    <w:rsid w:val="796A41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Hyperlink"/>
    <w:basedOn w:val="6"/>
    <w:semiHidden/>
    <w:unhideWhenUsed/>
    <w:qFormat/>
    <w:uiPriority w:val="99"/>
    <w:rPr>
      <w:color w:val="0000FF"/>
      <w:u w:val="single"/>
    </w:rPr>
  </w:style>
  <w:style w:type="character" w:customStyle="1" w:styleId="8">
    <w:name w:val="批注框文本 字符"/>
    <w:basedOn w:val="6"/>
    <w:link w:val="2"/>
    <w:semiHidden/>
    <w:qFormat/>
    <w:uiPriority w:val="99"/>
    <w:rPr>
      <w:sz w:val="18"/>
      <w:szCs w:val="18"/>
    </w:rPr>
  </w:style>
  <w:style w:type="character" w:customStyle="1" w:styleId="9">
    <w:name w:val="页眉 字符"/>
    <w:basedOn w:val="6"/>
    <w:link w:val="4"/>
    <w:qFormat/>
    <w:uiPriority w:val="99"/>
    <w:rPr>
      <w:sz w:val="18"/>
      <w:szCs w:val="18"/>
    </w:rPr>
  </w:style>
  <w:style w:type="character" w:customStyle="1" w:styleId="10">
    <w:name w:val="页脚 字符"/>
    <w:basedOn w:val="6"/>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1928</Words>
  <Characters>1969</Characters>
  <Lines>14</Lines>
  <Paragraphs>4</Paragraphs>
  <TotalTime>0</TotalTime>
  <ScaleCrop>false</ScaleCrop>
  <LinksUpToDate>false</LinksUpToDate>
  <CharactersWithSpaces>1974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2019-03-19T02:58:00Z</dcterms:created>
  <dc:creator>宁 徐</dc:creator>
  <cp:lastModifiedBy>中国知网-李登斌。</cp:lastModifiedBy>
  <dcterms:modified xsi:type="dcterms:W3CDTF">2023-11-30T06:05:27Z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F8699FB75B4E4CCA9E61EB998DF640A8</vt:lpwstr>
  </property>
</Properties>
</file>