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F7147">
      <w:pPr>
        <w:widowControl/>
        <w:tabs>
          <w:tab w:val="left" w:pos="1620"/>
          <w:tab w:val="left" w:pos="7200"/>
          <w:tab w:val="left" w:pos="7380"/>
          <w:tab w:val="left" w:pos="7560"/>
        </w:tabs>
        <w:jc w:val="center"/>
        <w:rPr>
          <w:rFonts w:ascii="宋体" w:hAnsi="宋体" w:cs="宋体"/>
          <w:kern w:val="0"/>
          <w:sz w:val="24"/>
        </w:rPr>
      </w:pPr>
    </w:p>
    <w:p w14:paraId="6AE97C78">
      <w:pPr>
        <w:spacing w:line="400" w:lineRule="atLeast"/>
        <w:jc w:val="center"/>
        <w:rPr>
          <w:b/>
          <w:bCs/>
          <w:sz w:val="44"/>
          <w:szCs w:val="44"/>
        </w:rPr>
      </w:pPr>
      <w:r>
        <mc:AlternateContent>
          <mc:Choice Requires="wps">
            <w:drawing>
              <wp:anchor distT="0" distB="0" distL="114300" distR="114300" simplePos="0" relativeHeight="251683840" behindDoc="0" locked="0" layoutInCell="1" allowOverlap="1">
                <wp:simplePos x="0" y="0"/>
                <wp:positionH relativeFrom="page">
                  <wp:posOffset>245745</wp:posOffset>
                </wp:positionH>
                <wp:positionV relativeFrom="paragraph">
                  <wp:posOffset>2040890</wp:posOffset>
                </wp:positionV>
                <wp:extent cx="2531745" cy="905510"/>
                <wp:effectExtent l="0" t="0" r="516255" b="1418590"/>
                <wp:wrapNone/>
                <wp:docPr id="241074007" name="矩形标注 1"/>
                <wp:cNvGraphicFramePr/>
                <a:graphic xmlns:a="http://schemas.openxmlformats.org/drawingml/2006/main">
                  <a:graphicData uri="http://schemas.microsoft.com/office/word/2010/wordprocessingShape">
                    <wps:wsp>
                      <wps:cNvSpPr>
                        <a:spLocks noChangeArrowheads="1"/>
                      </wps:cNvSpPr>
                      <wps:spPr bwMode="auto">
                        <a:xfrm>
                          <a:off x="0" y="0"/>
                          <a:ext cx="2531940" cy="905607"/>
                        </a:xfrm>
                        <a:prstGeom prst="wedgeRectCallout">
                          <a:avLst>
                            <a:gd name="adj1" fmla="val 67443"/>
                            <a:gd name="adj2" fmla="val 196799"/>
                          </a:avLst>
                        </a:prstGeom>
                        <a:solidFill>
                          <a:srgbClr val="FFFFFF"/>
                        </a:solidFill>
                        <a:ln w="25400">
                          <a:solidFill>
                            <a:srgbClr val="243F60"/>
                          </a:solidFill>
                          <a:miter lim="800000"/>
                        </a:ln>
                      </wps:spPr>
                      <wps:txbx>
                        <w:txbxContent>
                          <w:p w14:paraId="64BEBA3F">
                            <w:pPr>
                              <w:jc w:val="center"/>
                              <w:rPr>
                                <w:color w:val="FF0000"/>
                              </w:rPr>
                            </w:pPr>
                            <w:r>
                              <w:rPr>
                                <w:rFonts w:hint="eastAsia"/>
                                <w:color w:val="FF0000"/>
                              </w:rPr>
                              <w:t>标题：中文（小二号，黑体），英文（小二号，Times New Roman ），居中</w:t>
                            </w:r>
                          </w:p>
                          <w:p w14:paraId="4E137860">
                            <w:pPr>
                              <w:jc w:val="center"/>
                              <w:rPr>
                                <w:color w:val="FF0000"/>
                              </w:rPr>
                            </w:pPr>
                            <w:r>
                              <w:rPr>
                                <w:color w:val="FF0000"/>
                              </w:rPr>
                              <w:t>中文题目一般不宜超过20个字，必要时可增加副标题。</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19.35pt;margin-top:160.7pt;height:71.3pt;width:199.35pt;mso-position-horizontal-relative:page;z-index:251683840;v-text-anchor:middle;mso-width-relative:page;mso-height-relative:page;" fillcolor="#FFFFFF" filled="t" stroked="t" coordsize="21600,21600" o:gfxdata="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3bZeI9oAAAAKAQAADwAAAAAAAAABACAA&#10;AAAiAAAAZHJzL2Rvd25yZXYueG1sUEsBAhQAFAAAAAgAh07iQCEpVYR9AgAA6QQAAA4AAAAAAAAA&#10;AQAgAAAAKQEAAGRycy9lMm9Eb2MueG1sUEsFBgAAAAAGAAYAWQEAABgGAAAAAA==&#10;" adj="25368,53309">
                <v:fill on="t" focussize="0,0"/>
                <v:stroke weight="2pt" color="#243F60" miterlimit="8" joinstyle="miter"/>
                <v:imagedata o:title=""/>
                <o:lock v:ext="edit" aspectratio="f"/>
                <v:textbox>
                  <w:txbxContent>
                    <w:p w14:paraId="64BEBA3F">
                      <w:pPr>
                        <w:jc w:val="center"/>
                        <w:rPr>
                          <w:color w:val="FF0000"/>
                        </w:rPr>
                      </w:pPr>
                      <w:r>
                        <w:rPr>
                          <w:rFonts w:hint="eastAsia"/>
                          <w:color w:val="FF0000"/>
                        </w:rPr>
                        <w:t>标题：中文（小二号，黑体），英文（小二号，Times New Roman ），居中</w:t>
                      </w:r>
                    </w:p>
                    <w:p w14:paraId="4E137860">
                      <w:pPr>
                        <w:jc w:val="center"/>
                        <w:rPr>
                          <w:color w:val="FF0000"/>
                        </w:rPr>
                      </w:pPr>
                      <w:r>
                        <w:rPr>
                          <w:color w:val="FF0000"/>
                        </w:rPr>
                        <w:t>中文题目一般不宜超过20个字，必要时可增加副标题。</w:t>
                      </w:r>
                    </w:p>
                  </w:txbxContent>
                </v:textbox>
              </v:shape>
            </w:pict>
          </mc:Fallback>
        </mc:AlternateContent>
      </w:r>
      <w:r>
        <w:rPr>
          <w:rFonts w:hint="eastAsia"/>
          <w:b/>
          <w:bCs/>
          <w:sz w:val="44"/>
          <w:szCs w:val="44"/>
        </w:rPr>
        <w:t xml:space="preserve"> </w:t>
      </w:r>
      <w:r>
        <w:rPr>
          <w:rFonts w:hint="eastAsia" w:ascii="黑体" w:hAnsi="华文中宋" w:eastAsia="黑体"/>
          <w:spacing w:val="80"/>
          <w:sz w:val="72"/>
          <w:szCs w:val="84"/>
        </w:rPr>
        <w:drawing>
          <wp:inline distT="0" distB="0" distL="114300" distR="114300">
            <wp:extent cx="4758690" cy="2378710"/>
            <wp:effectExtent l="0" t="0" r="0" b="0"/>
            <wp:docPr id="3"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
                    <pic:cNvPicPr>
                      <a:picLocks noChangeAspect="1"/>
                    </pic:cNvPicPr>
                  </pic:nvPicPr>
                  <pic:blipFill>
                    <a:blip r:embed="rId10"/>
                    <a:stretch>
                      <a:fillRect/>
                    </a:stretch>
                  </pic:blipFill>
                  <pic:spPr>
                    <a:xfrm>
                      <a:off x="0" y="0"/>
                      <a:ext cx="4758690" cy="2378710"/>
                    </a:xfrm>
                    <a:prstGeom prst="rect">
                      <a:avLst/>
                    </a:prstGeom>
                    <a:noFill/>
                    <a:ln>
                      <a:noFill/>
                    </a:ln>
                  </pic:spPr>
                </pic:pic>
              </a:graphicData>
            </a:graphic>
          </wp:inline>
        </w:drawing>
      </w:r>
      <w:r>
        <w:rPr>
          <w:rFonts w:hint="eastAsia"/>
          <w:b/>
          <w:bCs/>
          <w:sz w:val="44"/>
          <w:szCs w:val="44"/>
        </w:rPr>
        <w:t xml:space="preserve"> </w:t>
      </w:r>
    </w:p>
    <w:p w14:paraId="1A58F2F8">
      <w:pPr>
        <w:spacing w:line="400" w:lineRule="atLeast"/>
        <w:jc w:val="center"/>
        <w:rPr>
          <w:b/>
          <w:bCs/>
          <w:spacing w:val="52"/>
          <w:sz w:val="52"/>
        </w:rPr>
      </w:pPr>
      <w:r>
        <w:rPr>
          <w:rFonts w:hint="eastAsia"/>
          <w:b/>
          <w:bCs/>
          <w:spacing w:val="52"/>
          <w:sz w:val="52"/>
        </w:rPr>
        <w:t xml:space="preserve"> 本科毕业</w:t>
      </w:r>
      <w:r>
        <w:rPr>
          <w:rFonts w:hint="eastAsia"/>
          <w:b/>
          <w:bCs/>
          <w:color w:val="000000"/>
          <w:spacing w:val="52"/>
          <w:sz w:val="52"/>
        </w:rPr>
        <w:t>设计（论文</w:t>
      </w:r>
      <w:r>
        <w:rPr>
          <w:rFonts w:hint="eastAsia"/>
          <w:b/>
          <w:bCs/>
          <w:spacing w:val="52"/>
          <w:sz w:val="52"/>
        </w:rPr>
        <w:t>）</w:t>
      </w:r>
    </w:p>
    <w:p w14:paraId="616DD2CF">
      <w:pPr>
        <w:spacing w:line="400" w:lineRule="atLeast"/>
        <w:jc w:val="center"/>
        <w:rPr>
          <w:b/>
          <w:bCs/>
          <w:sz w:val="32"/>
        </w:rPr>
      </w:pPr>
      <w:r>
        <w:rPr>
          <w:rFonts w:hint="eastAsia"/>
          <w:b/>
          <w:bCs/>
          <w:sz w:val="32"/>
        </w:rPr>
        <w:t>(</w:t>
      </w:r>
      <w:r>
        <w:rPr>
          <w:rFonts w:ascii="Times New Roman" w:hAnsi="Times New Roman" w:cs="Times New Roman"/>
          <w:b/>
          <w:bCs/>
          <w:sz w:val="32"/>
        </w:rPr>
        <w:t xml:space="preserve"> 2026</w:t>
      </w:r>
      <w:r>
        <w:rPr>
          <w:rFonts w:hint="eastAsia"/>
          <w:b/>
          <w:bCs/>
          <w:sz w:val="32"/>
        </w:rPr>
        <w:t>届)</w:t>
      </w:r>
      <w:r>
        <w:rPr>
          <w:b/>
          <w:bCs/>
          <w:sz w:val="32"/>
        </w:rPr>
        <w:t xml:space="preserve"> </w:t>
      </w:r>
    </w:p>
    <w:p w14:paraId="4D3D2A50">
      <w:pPr>
        <w:spacing w:line="500" w:lineRule="exact"/>
        <w:rPr>
          <w:b/>
          <w:bCs/>
          <w:szCs w:val="21"/>
        </w:rPr>
      </w:pPr>
      <w:r>
        <mc:AlternateContent>
          <mc:Choice Requires="wps">
            <w:drawing>
              <wp:anchor distT="0" distB="0" distL="114300" distR="114300" simplePos="0" relativeHeight="251679744" behindDoc="0" locked="0" layoutInCell="1" allowOverlap="1">
                <wp:simplePos x="0" y="0"/>
                <wp:positionH relativeFrom="margin">
                  <wp:posOffset>4920615</wp:posOffset>
                </wp:positionH>
                <wp:positionV relativeFrom="paragraph">
                  <wp:posOffset>11430</wp:posOffset>
                </wp:positionV>
                <wp:extent cx="1281430" cy="723900"/>
                <wp:effectExtent l="609600" t="0" r="13970" b="1771650"/>
                <wp:wrapNone/>
                <wp:docPr id="1656776571" name="矩形标注 1"/>
                <wp:cNvGraphicFramePr/>
                <a:graphic xmlns:a="http://schemas.openxmlformats.org/drawingml/2006/main">
                  <a:graphicData uri="http://schemas.microsoft.com/office/word/2010/wordprocessingShape">
                    <wps:wsp>
                      <wps:cNvSpPr>
                        <a:spLocks noChangeArrowheads="1"/>
                      </wps:cNvSpPr>
                      <wps:spPr bwMode="auto">
                        <a:xfrm>
                          <a:off x="0" y="0"/>
                          <a:ext cx="1281430" cy="723900"/>
                        </a:xfrm>
                        <a:prstGeom prst="wedgeRectCallout">
                          <a:avLst>
                            <a:gd name="adj1" fmla="val -94644"/>
                            <a:gd name="adj2" fmla="val 285058"/>
                          </a:avLst>
                        </a:prstGeom>
                        <a:solidFill>
                          <a:srgbClr val="FFFFFF"/>
                        </a:solidFill>
                        <a:ln w="25400">
                          <a:solidFill>
                            <a:srgbClr val="243F60"/>
                          </a:solidFill>
                          <a:miter lim="800000"/>
                        </a:ln>
                      </wps:spPr>
                      <wps:txbx>
                        <w:txbxContent>
                          <w:p w14:paraId="02D52EE7">
                            <w:pPr>
                              <w:jc w:val="center"/>
                              <w:rPr>
                                <w:color w:val="FF0000"/>
                              </w:rPr>
                            </w:pPr>
                            <w:r>
                              <w:rPr>
                                <w:rFonts w:hint="eastAsia"/>
                                <w:color w:val="FF0000"/>
                              </w:rPr>
                              <w:t>中文（小三号，宋体），英文（小三号，Times New Roman ），居中</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387.45pt;margin-top:0.9pt;height:57pt;width:100.9pt;mso-position-horizontal-relative:margin;z-index:251679744;v-text-anchor:middle;mso-width-relative:page;mso-height-relative:page;" fillcolor="#FFFFFF" filled="t" stroked="t" coordsize="21600,21600" o:gfxdata="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bGmJP1wAAAAkBAAAPAAAAAAAAAAEAIAAAACIA&#10;AABkcnMvZG93bnJldi54bWxQSwECFAAUAAAACACHTuJANE7YPnwCAADrBAAADgAAAAAAAAABACAA&#10;AAAmAQAAZHJzL2Uyb0RvYy54bWxQSwUGAAAAAAYABgBZAQAAFAYAAAAA&#10;" adj="-9643,72373">
                <v:fill on="t" focussize="0,0"/>
                <v:stroke weight="2pt" color="#243F60" miterlimit="8" joinstyle="miter"/>
                <v:imagedata o:title=""/>
                <o:lock v:ext="edit" aspectratio="f"/>
                <v:textbox>
                  <w:txbxContent>
                    <w:p w14:paraId="02D52EE7">
                      <w:pPr>
                        <w:jc w:val="center"/>
                        <w:rPr>
                          <w:color w:val="FF0000"/>
                        </w:rPr>
                      </w:pPr>
                      <w:r>
                        <w:rPr>
                          <w:rFonts w:hint="eastAsia"/>
                          <w:color w:val="FF0000"/>
                        </w:rPr>
                        <w:t>中文（小三号，宋体），英文（小三号，Times New Roman ），居中</w:t>
                      </w:r>
                    </w:p>
                  </w:txbxContent>
                </v:textbox>
              </v:shape>
            </w:pict>
          </mc:Fallback>
        </mc:AlternateContent>
      </w:r>
    </w:p>
    <w:p w14:paraId="4B6B8E54">
      <w:pPr>
        <w:spacing w:line="660" w:lineRule="exact"/>
        <w:ind w:left="2403" w:leftChars="573" w:right="1407" w:rightChars="670" w:hanging="1200" w:hangingChars="400"/>
        <w:jc w:val="center"/>
        <w:rPr>
          <w:rFonts w:eastAsia="黑体"/>
          <w:color w:val="EE0000"/>
          <w:sz w:val="36"/>
          <w:u w:val="single"/>
        </w:rPr>
      </w:pPr>
      <w:r>
        <w:rPr>
          <w:rFonts w:hint="eastAsia"/>
          <w:sz w:val="30"/>
        </w:rPr>
        <w:t>题    目：</w:t>
      </w:r>
      <w:r>
        <w:rPr>
          <w:rFonts w:hint="eastAsia" w:eastAsia="黑体"/>
          <w:sz w:val="36"/>
          <w:u w:val="single"/>
        </w:rPr>
        <w:t xml:space="preserve"> </w:t>
      </w:r>
      <w:r>
        <w:rPr>
          <w:rFonts w:hint="eastAsia" w:eastAsia="黑体"/>
          <w:color w:val="EE0000"/>
          <w:sz w:val="36"/>
          <w:u w:val="single"/>
        </w:rPr>
        <w:t xml:space="preserve">一类高阶微分方程的亚纯解 </w:t>
      </w:r>
    </w:p>
    <w:p w14:paraId="3E8D141B">
      <w:pPr>
        <w:spacing w:line="660" w:lineRule="exact"/>
        <w:ind w:left="2643" w:leftChars="573" w:right="1407" w:rightChars="670" w:hanging="1440" w:hangingChars="400"/>
        <w:jc w:val="center"/>
        <w:rPr>
          <w:rFonts w:eastAsia="黑体"/>
          <w:sz w:val="36"/>
        </w:rPr>
      </w:pPr>
      <w:r>
        <w:rPr>
          <w:rFonts w:hint="eastAsia" w:eastAsia="黑体"/>
          <w:color w:val="EE0000"/>
          <w:sz w:val="36"/>
        </w:rPr>
        <w:t xml:space="preserve">   </w:t>
      </w:r>
      <w:r>
        <w:rPr>
          <w:rFonts w:hint="eastAsia" w:eastAsia="黑体"/>
          <w:color w:val="EE0000"/>
          <w:sz w:val="36"/>
          <w:u w:val="single"/>
        </w:rPr>
        <w:t xml:space="preserve">    与其小函数的复振荡     </w:t>
      </w:r>
    </w:p>
    <w:p w14:paraId="45492FDE">
      <w:pPr>
        <w:spacing w:line="660" w:lineRule="exact"/>
        <w:ind w:right="1407" w:rightChars="670" w:firstLine="1119" w:firstLineChars="373"/>
        <w:rPr>
          <w:sz w:val="30"/>
          <w:u w:val="single"/>
        </w:rPr>
      </w:pPr>
      <w:r>
        <w:rPr>
          <w:sz w:val="30"/>
        </w:rPr>
        <w:t>专    业：</w:t>
      </w:r>
      <w:r>
        <w:rPr>
          <w:sz w:val="30"/>
          <w:u w:val="single"/>
        </w:rPr>
        <w:t xml:space="preserve"> </w:t>
      </w:r>
      <w:r>
        <w:rPr>
          <w:rFonts w:hint="eastAsia"/>
          <w:sz w:val="30"/>
          <w:u w:val="single"/>
        </w:rPr>
        <w:t xml:space="preserve"> </w:t>
      </w:r>
      <w:r>
        <w:rPr>
          <w:rFonts w:hint="eastAsia"/>
          <w:color w:val="EE0000"/>
          <w:sz w:val="30"/>
          <w:u w:val="single"/>
          <w:lang w:val="en-US" w:eastAsia="zh-CN"/>
        </w:rPr>
        <w:t>电子信息</w:t>
      </w:r>
      <w:r>
        <w:rPr>
          <w:rFonts w:hint="eastAsia"/>
          <w:color w:val="EE0000"/>
          <w:sz w:val="30"/>
          <w:u w:val="single"/>
        </w:rPr>
        <w:t>/</w:t>
      </w:r>
      <w:r>
        <w:rPr>
          <w:rFonts w:hint="eastAsia"/>
          <w:color w:val="EE0000"/>
          <w:sz w:val="30"/>
          <w:u w:val="single"/>
          <w:lang w:val="en-US" w:eastAsia="zh-CN"/>
        </w:rPr>
        <w:t>安全</w:t>
      </w:r>
      <w:r>
        <w:rPr>
          <w:rFonts w:hint="eastAsia"/>
          <w:color w:val="EE0000"/>
          <w:sz w:val="30"/>
          <w:u w:val="single"/>
        </w:rPr>
        <w:t>/</w:t>
      </w:r>
      <w:r>
        <w:rPr>
          <w:rFonts w:hint="eastAsia"/>
          <w:color w:val="EE0000"/>
          <w:sz w:val="30"/>
          <w:u w:val="single"/>
          <w:lang w:val="en-US" w:eastAsia="zh-CN"/>
        </w:rPr>
        <w:t>物联网</w:t>
      </w:r>
      <w:r>
        <w:rPr>
          <w:rFonts w:hint="eastAsia"/>
          <w:sz w:val="30"/>
          <w:u w:val="single"/>
        </w:rPr>
        <w:t>工程</w:t>
      </w:r>
      <w:r>
        <w:rPr>
          <w:sz w:val="30"/>
          <w:u w:val="single"/>
        </w:rPr>
        <w:t xml:space="preserve"> </w:t>
      </w:r>
      <w:r>
        <w:rPr>
          <w:rFonts w:hint="eastAsia"/>
          <w:sz w:val="30"/>
          <w:u w:val="single"/>
        </w:rPr>
        <w:t xml:space="preserve">   </w:t>
      </w:r>
    </w:p>
    <w:p w14:paraId="23BE2C3F">
      <w:pPr>
        <w:spacing w:line="660" w:lineRule="exact"/>
        <w:ind w:right="1407" w:rightChars="670" w:firstLine="1119" w:firstLineChars="373"/>
        <w:rPr>
          <w:sz w:val="30"/>
          <w:u w:val="single"/>
        </w:rPr>
      </w:pPr>
      <w:r>
        <w:rPr>
          <w:sz w:val="30"/>
        </w:rPr>
        <w:t>班    级：</w:t>
      </w:r>
      <w:r>
        <w:rPr>
          <w:sz w:val="30"/>
          <w:u w:val="single"/>
        </w:rPr>
        <w:t xml:space="preserve"> </w:t>
      </w:r>
      <w:r>
        <w:rPr>
          <w:rFonts w:hint="eastAsia"/>
          <w:sz w:val="30"/>
          <w:u w:val="single"/>
        </w:rPr>
        <w:t xml:space="preserve">  </w:t>
      </w:r>
      <w:r>
        <w:rPr>
          <w:sz w:val="30"/>
          <w:u w:val="single"/>
        </w:rPr>
        <w:t xml:space="preserve"> </w:t>
      </w:r>
      <w:r>
        <w:rPr>
          <w:rFonts w:ascii="Times New Roman" w:hAnsi="Times New Roman" w:cs="Times New Roman"/>
          <w:sz w:val="30"/>
          <w:u w:val="single"/>
        </w:rPr>
        <w:t>22</w:t>
      </w:r>
      <w:r>
        <w:rPr>
          <w:rFonts w:hint="eastAsia"/>
          <w:color w:val="EE0000"/>
          <w:sz w:val="30"/>
          <w:u w:val="single"/>
        </w:rPr>
        <w:t>**</w:t>
      </w:r>
      <w:r>
        <w:rPr>
          <w:rFonts w:hint="eastAsia"/>
          <w:sz w:val="30"/>
          <w:u w:val="single"/>
        </w:rPr>
        <w:t>工程</w:t>
      </w:r>
      <w:r>
        <w:rPr>
          <w:rFonts w:hint="eastAsia"/>
          <w:color w:val="EE0000"/>
          <w:sz w:val="30"/>
          <w:u w:val="single"/>
        </w:rPr>
        <w:t>（专升本）一/二</w:t>
      </w:r>
      <w:r>
        <w:rPr>
          <w:sz w:val="30"/>
          <w:u w:val="single"/>
        </w:rPr>
        <w:t xml:space="preserve">                             </w:t>
      </w:r>
    </w:p>
    <w:p w14:paraId="51B42322">
      <w:pPr>
        <w:spacing w:line="660" w:lineRule="exact"/>
        <w:ind w:right="1407" w:rightChars="670" w:firstLine="1119" w:firstLineChars="373"/>
        <w:rPr>
          <w:color w:val="000000"/>
          <w:sz w:val="30"/>
          <w:u w:val="single"/>
        </w:rPr>
      </w:pPr>
      <w:r>
        <w:rPr>
          <w:color w:val="000000"/>
          <w:sz w:val="30"/>
        </w:rPr>
        <w:t>姓    名：</w:t>
      </w:r>
      <w:r>
        <w:rPr>
          <w:color w:val="000000"/>
          <w:sz w:val="30"/>
          <w:u w:val="single"/>
        </w:rPr>
        <w:t xml:space="preserve">             </w:t>
      </w:r>
      <w:r>
        <w:rPr>
          <w:rFonts w:hint="eastAsia"/>
          <w:color w:val="EE0000"/>
          <w:sz w:val="30"/>
          <w:u w:val="single"/>
        </w:rPr>
        <w:t>***</w:t>
      </w:r>
      <w:r>
        <w:rPr>
          <w:color w:val="000000"/>
          <w:sz w:val="30"/>
          <w:u w:val="single"/>
        </w:rPr>
        <w:t xml:space="preserve">                  </w:t>
      </w:r>
    </w:p>
    <w:p w14:paraId="06B4BCAD">
      <w:pPr>
        <w:spacing w:line="660" w:lineRule="exact"/>
        <w:ind w:right="1407" w:rightChars="670" w:firstLine="1119" w:firstLineChars="373"/>
        <w:rPr>
          <w:color w:val="000000"/>
          <w:sz w:val="30"/>
        </w:rPr>
      </w:pPr>
      <w:r>
        <w:rPr>
          <w:color w:val="000000"/>
          <w:sz w:val="30"/>
        </w:rPr>
        <w:t>学    号：</w:t>
      </w:r>
      <w:r>
        <w:rPr>
          <w:color w:val="000000"/>
          <w:sz w:val="30"/>
          <w:u w:val="single"/>
        </w:rPr>
        <w:t xml:space="preserve">            </w:t>
      </w:r>
      <w:r>
        <w:rPr>
          <w:rFonts w:hint="eastAsia"/>
          <w:color w:val="000000"/>
          <w:sz w:val="30"/>
          <w:u w:val="single"/>
        </w:rPr>
        <w:t xml:space="preserve"> </w:t>
      </w:r>
      <w:r>
        <w:rPr>
          <w:rFonts w:hint="eastAsia"/>
          <w:color w:val="EE0000"/>
          <w:sz w:val="30"/>
          <w:u w:val="single"/>
        </w:rPr>
        <w:t>***</w:t>
      </w:r>
      <w:r>
        <w:rPr>
          <w:color w:val="000000"/>
          <w:sz w:val="30"/>
          <w:u w:val="single"/>
        </w:rPr>
        <w:t xml:space="preserve">                 </w:t>
      </w:r>
    </w:p>
    <w:p w14:paraId="5EB6ECD9">
      <w:pPr>
        <w:spacing w:line="660" w:lineRule="exact"/>
        <w:ind w:right="1407" w:rightChars="670" w:firstLine="1119" w:firstLineChars="373"/>
        <w:rPr>
          <w:sz w:val="30"/>
          <w:u w:val="single"/>
        </w:rPr>
      </w:pPr>
      <w:r>
        <w:rPr>
          <w:sz w:val="30"/>
        </w:rPr>
        <w:t>指导教师：</w:t>
      </w:r>
      <w:r>
        <w:rPr>
          <w:sz w:val="30"/>
          <w:u w:val="single"/>
        </w:rPr>
        <w:t xml:space="preserve">  </w:t>
      </w:r>
      <w:r>
        <w:rPr>
          <w:rFonts w:hint="eastAsia"/>
          <w:sz w:val="30"/>
          <w:u w:val="single"/>
        </w:rPr>
        <w:t xml:space="preserve"> 第一指导老师</w:t>
      </w:r>
      <w:r>
        <w:rPr>
          <w:rFonts w:hint="eastAsia"/>
          <w:color w:val="EE0000"/>
          <w:sz w:val="30"/>
          <w:u w:val="single"/>
        </w:rPr>
        <w:t>、第二指导教师</w:t>
      </w:r>
      <w:r>
        <w:rPr>
          <w:sz w:val="30"/>
          <w:u w:val="single"/>
        </w:rPr>
        <w:t xml:space="preserve">                          </w:t>
      </w:r>
    </w:p>
    <w:p w14:paraId="2AA91CEC">
      <w:pPr>
        <w:spacing w:line="660" w:lineRule="exact"/>
        <w:ind w:right="1407" w:rightChars="670" w:firstLine="1119" w:firstLineChars="373"/>
        <w:rPr>
          <w:sz w:val="30"/>
          <w:u w:val="single"/>
        </w:rPr>
      </w:pPr>
      <w:r>
        <w:rPr>
          <w:sz w:val="30"/>
        </w:rPr>
        <w:t>职    称：</w:t>
      </w:r>
      <w:r>
        <w:rPr>
          <w:sz w:val="30"/>
          <w:u w:val="single"/>
        </w:rPr>
        <w:t xml:space="preserve">     </w:t>
      </w:r>
      <w:r>
        <w:rPr>
          <w:rFonts w:hint="eastAsia"/>
          <w:sz w:val="30"/>
          <w:u w:val="single"/>
        </w:rPr>
        <w:t>一导职称</w:t>
      </w:r>
      <w:r>
        <w:rPr>
          <w:rFonts w:hint="eastAsia"/>
          <w:color w:val="EE0000"/>
          <w:sz w:val="30"/>
          <w:u w:val="single"/>
        </w:rPr>
        <w:t>、二导职称</w:t>
      </w:r>
      <w:r>
        <w:rPr>
          <w:color w:val="EE0000"/>
          <w:sz w:val="30"/>
          <w:u w:val="single"/>
        </w:rPr>
        <w:t xml:space="preserve"> </w:t>
      </w:r>
      <w:r>
        <w:rPr>
          <w:sz w:val="30"/>
          <w:u w:val="single"/>
        </w:rPr>
        <w:t xml:space="preserve">                         </w:t>
      </w:r>
    </w:p>
    <w:p w14:paraId="51E728DD">
      <w:pPr>
        <w:tabs>
          <w:tab w:val="left" w:pos="7251"/>
        </w:tabs>
        <w:spacing w:line="660" w:lineRule="exact"/>
        <w:ind w:right="1407" w:rightChars="670" w:firstLine="1119" w:firstLineChars="373"/>
        <w:rPr>
          <w:sz w:val="30"/>
          <w:u w:val="single"/>
        </w:rPr>
      </w:pPr>
      <w:r>
        <w:rPr>
          <w:sz w:val="30"/>
        </w:rPr>
        <w:t>完成日期：</w:t>
      </w:r>
      <w:r>
        <w:rPr>
          <w:sz w:val="30"/>
          <w:u w:val="single"/>
        </w:rPr>
        <w:t xml:space="preserve">      </w:t>
      </w:r>
      <w:r>
        <w:rPr>
          <w:rFonts w:hint="eastAsia"/>
          <w:sz w:val="30"/>
          <w:u w:val="single"/>
        </w:rPr>
        <w:t xml:space="preserve"> </w:t>
      </w:r>
      <w:r>
        <w:rPr>
          <w:rFonts w:hint="eastAsia" w:ascii="Times New Roman" w:hAnsi="Times New Roman"/>
          <w:sz w:val="30"/>
          <w:u w:val="single"/>
        </w:rPr>
        <w:t>2026年</w:t>
      </w:r>
      <w:r>
        <w:rPr>
          <w:rFonts w:hint="eastAsia" w:ascii="Times New Roman" w:hAnsi="Times New Roman"/>
          <w:color w:val="EE0000"/>
          <w:sz w:val="30"/>
          <w:u w:val="single"/>
        </w:rPr>
        <w:t>5</w:t>
      </w:r>
      <w:r>
        <w:rPr>
          <w:rFonts w:hint="eastAsia" w:ascii="Times New Roman" w:hAnsi="Times New Roman"/>
          <w:sz w:val="30"/>
          <w:u w:val="single"/>
        </w:rPr>
        <w:t>月</w:t>
      </w:r>
      <w:r>
        <w:rPr>
          <w:rFonts w:hint="eastAsia" w:ascii="Times New Roman" w:hAnsi="Times New Roman"/>
          <w:color w:val="EE0000"/>
          <w:sz w:val="30"/>
          <w:u w:val="single"/>
        </w:rPr>
        <w:t>**</w:t>
      </w:r>
      <w:r>
        <w:rPr>
          <w:rFonts w:hint="eastAsia" w:ascii="Times New Roman" w:hAnsi="Times New Roman"/>
          <w:sz w:val="30"/>
          <w:u w:val="single"/>
        </w:rPr>
        <w:t>日</w:t>
      </w:r>
      <w:r>
        <w:rPr>
          <w:rFonts w:ascii="Times New Roman" w:hAnsi="Times New Roman"/>
          <w:sz w:val="30"/>
          <w:u w:val="single"/>
        </w:rPr>
        <w:t xml:space="preserve"> </w:t>
      </w:r>
      <w:r>
        <w:rPr>
          <w:sz w:val="30"/>
          <w:u w:val="single"/>
        </w:rPr>
        <w:t xml:space="preserve">               </w:t>
      </w:r>
    </w:p>
    <w:p w14:paraId="42FB972E">
      <w:pPr>
        <w:tabs>
          <w:tab w:val="left" w:pos="7251"/>
        </w:tabs>
        <w:spacing w:line="660" w:lineRule="exact"/>
        <w:ind w:right="1407" w:rightChars="670" w:firstLine="1119" w:firstLineChars="373"/>
        <w:rPr>
          <w:sz w:val="30"/>
          <w:u w:val="single"/>
        </w:rPr>
      </w:pPr>
    </w:p>
    <w:p w14:paraId="082AFAC9">
      <w:pPr>
        <w:tabs>
          <w:tab w:val="left" w:pos="7251"/>
        </w:tabs>
        <w:spacing w:line="660" w:lineRule="exact"/>
        <w:ind w:right="1407" w:rightChars="670" w:firstLine="783" w:firstLineChars="373"/>
        <w:rPr>
          <w:sz w:val="30"/>
          <w:u w:val="single"/>
        </w:rPr>
      </w:pPr>
      <w:r>
        <mc:AlternateContent>
          <mc:Choice Requires="wps">
            <w:drawing>
              <wp:anchor distT="0" distB="0" distL="114300" distR="114300" simplePos="0" relativeHeight="251680768" behindDoc="0" locked="0" layoutInCell="1" allowOverlap="1">
                <wp:simplePos x="0" y="0"/>
                <wp:positionH relativeFrom="margin">
                  <wp:posOffset>2677160</wp:posOffset>
                </wp:positionH>
                <wp:positionV relativeFrom="paragraph">
                  <wp:posOffset>117475</wp:posOffset>
                </wp:positionV>
                <wp:extent cx="2902585" cy="723900"/>
                <wp:effectExtent l="0" t="533400" r="12065" b="19050"/>
                <wp:wrapNone/>
                <wp:docPr id="1792779036" name="矩形标注 1"/>
                <wp:cNvGraphicFramePr/>
                <a:graphic xmlns:a="http://schemas.openxmlformats.org/drawingml/2006/main">
                  <a:graphicData uri="http://schemas.microsoft.com/office/word/2010/wordprocessingShape">
                    <wps:wsp>
                      <wps:cNvSpPr>
                        <a:spLocks noChangeArrowheads="1"/>
                      </wps:cNvSpPr>
                      <wps:spPr bwMode="auto">
                        <a:xfrm>
                          <a:off x="0" y="0"/>
                          <a:ext cx="2902585" cy="723900"/>
                        </a:xfrm>
                        <a:prstGeom prst="wedgeRectCallout">
                          <a:avLst>
                            <a:gd name="adj1" fmla="val -31615"/>
                            <a:gd name="adj2" fmla="val -120790"/>
                          </a:avLst>
                        </a:prstGeom>
                        <a:solidFill>
                          <a:srgbClr val="FFFFFF"/>
                        </a:solidFill>
                        <a:ln w="25400">
                          <a:solidFill>
                            <a:srgbClr val="243F60"/>
                          </a:solidFill>
                          <a:miter lim="800000"/>
                        </a:ln>
                      </wps:spPr>
                      <wps:txbx>
                        <w:txbxContent>
                          <w:p w14:paraId="12A23A37">
                            <w:pPr>
                              <w:jc w:val="center"/>
                              <w:rPr>
                                <w:color w:val="FF0000"/>
                              </w:rPr>
                            </w:pPr>
                            <w:r>
                              <w:rPr>
                                <w:rFonts w:hint="eastAsia"/>
                                <w:color w:val="FF0000"/>
                              </w:rPr>
                              <w:t>写成年月日形式，一般为五月份，建议时间为答辩通过一周内。</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10.8pt;margin-top:9.25pt;height:57pt;width:228.55pt;mso-position-horizontal-relative:margin;z-index:251680768;v-text-anchor:middle;mso-width-relative:page;mso-height-relative:page;" fillcolor="#FFFFFF" filled="t" stroked="t" coordsize="21600,21600" o:gfxdata="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fz8S+NoAAAAKAQAADwAAAAAAAAABACAAAAAi&#10;AAAAZHJzL2Rvd25yZXYueG1sUEsBAhQAFAAAAAgAh07iQJAncyB6AgAA7AQAAA4AAAAAAAAAAQAg&#10;AAAAKQEAAGRycy9lMm9Eb2MueG1sUEsFBgAAAAAGAAYAWQEAABUGAAAAAA==&#10;" adj="3971,-15291">
                <v:fill on="t" focussize="0,0"/>
                <v:stroke weight="2pt" color="#243F60" miterlimit="8" joinstyle="miter"/>
                <v:imagedata o:title=""/>
                <o:lock v:ext="edit" aspectratio="f"/>
                <v:textbox>
                  <w:txbxContent>
                    <w:p w14:paraId="12A23A37">
                      <w:pPr>
                        <w:jc w:val="center"/>
                        <w:rPr>
                          <w:color w:val="FF0000"/>
                        </w:rPr>
                      </w:pPr>
                      <w:r>
                        <w:rPr>
                          <w:rFonts w:hint="eastAsia"/>
                          <w:color w:val="FF0000"/>
                        </w:rPr>
                        <w:t>写成年月日形式，一般为五月份，建议时间为答辩通过一周内。</w:t>
                      </w:r>
                    </w:p>
                  </w:txbxContent>
                </v:textbox>
              </v:shape>
            </w:pict>
          </mc:Fallback>
        </mc:AlternateContent>
      </w:r>
    </w:p>
    <w:p w14:paraId="7D16A5BB">
      <w:pPr>
        <w:tabs>
          <w:tab w:val="left" w:pos="7251"/>
        </w:tabs>
        <w:spacing w:line="660" w:lineRule="exact"/>
        <w:ind w:right="1407" w:rightChars="670" w:firstLine="1119" w:firstLineChars="373"/>
        <w:rPr>
          <w:sz w:val="30"/>
          <w:u w:val="single"/>
        </w:rPr>
      </w:pPr>
    </w:p>
    <w:p w14:paraId="34C74647">
      <w:pPr>
        <w:tabs>
          <w:tab w:val="left" w:pos="7251"/>
        </w:tabs>
        <w:spacing w:line="660" w:lineRule="exact"/>
        <w:ind w:right="1407" w:rightChars="670" w:firstLine="1119" w:firstLineChars="373"/>
        <w:rPr>
          <w:sz w:val="30"/>
          <w:u w:val="single"/>
        </w:rPr>
        <w:sectPr>
          <w:headerReference r:id="rId3" w:type="default"/>
          <w:footerReference r:id="rId4" w:type="default"/>
          <w:pgSz w:w="11906" w:h="16838"/>
          <w:pgMar w:top="1440" w:right="1440" w:bottom="1440" w:left="1797" w:header="851" w:footer="992" w:gutter="0"/>
          <w:pgNumType w:start="0"/>
          <w:cols w:space="425" w:num="1"/>
          <w:titlePg/>
          <w:docGrid w:type="lines" w:linePitch="312" w:charSpace="0"/>
        </w:sectPr>
      </w:pPr>
    </w:p>
    <w:p w14:paraId="5BDFE2A4">
      <w:pPr>
        <w:pStyle w:val="7"/>
        <w:adjustRightInd w:val="0"/>
        <w:snapToGrid w:val="0"/>
        <w:spacing w:line="300" w:lineRule="auto"/>
        <w:jc w:val="center"/>
        <w:rPr>
          <w:rFonts w:eastAsia="黑体"/>
          <w:b/>
          <w:sz w:val="36"/>
        </w:rPr>
      </w:pPr>
    </w:p>
    <w:p w14:paraId="3706870B">
      <w:pPr>
        <w:pStyle w:val="7"/>
        <w:adjustRightInd w:val="0"/>
        <w:snapToGrid w:val="0"/>
        <w:spacing w:line="300" w:lineRule="auto"/>
        <w:jc w:val="center"/>
        <w:rPr>
          <w:rFonts w:eastAsia="黑体"/>
          <w:b/>
          <w:sz w:val="36"/>
        </w:rPr>
      </w:pPr>
      <w:r>
        <w:rPr>
          <w:rFonts w:eastAsia="黑体"/>
          <w:b/>
          <w:sz w:val="36"/>
        </w:rPr>
        <w:t>学位论文原创性声明</w:t>
      </w:r>
    </w:p>
    <w:p w14:paraId="10778631">
      <w:pPr>
        <w:pStyle w:val="7"/>
        <w:adjustRightInd w:val="0"/>
        <w:snapToGrid w:val="0"/>
        <w:spacing w:line="300" w:lineRule="auto"/>
        <w:jc w:val="center"/>
        <w:rPr>
          <w:rFonts w:eastAsia="黑体"/>
          <w:b/>
          <w:sz w:val="36"/>
        </w:rPr>
      </w:pPr>
    </w:p>
    <w:p w14:paraId="5463CD6E">
      <w:pPr>
        <w:adjustRightInd w:val="0"/>
        <w:snapToGrid w:val="0"/>
        <w:spacing w:line="300" w:lineRule="auto"/>
        <w:ind w:firstLine="482"/>
        <w:rPr>
          <w:sz w:val="24"/>
          <w:szCs w:val="24"/>
        </w:rPr>
      </w:pPr>
      <w:r>
        <w:rPr>
          <w:sz w:val="24"/>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 w:val="24"/>
          <w:szCs w:val="24"/>
        </w:rPr>
        <w:t>温州理工学院</w:t>
      </w:r>
      <w:r>
        <w:rPr>
          <w:sz w:val="24"/>
          <w:szCs w:val="24"/>
        </w:rPr>
        <w:t>或其它教育机构的学位证书而使用过的材料。对本文的研究作出重要贡献的个人和集体，均已在文中以明确方式标明。本人承担本声明的法律责任。</w:t>
      </w:r>
    </w:p>
    <w:p w14:paraId="13CCE7AE">
      <w:pPr>
        <w:adjustRightInd w:val="0"/>
        <w:snapToGrid w:val="0"/>
        <w:spacing w:line="300" w:lineRule="auto"/>
        <w:ind w:firstLine="480"/>
        <w:rPr>
          <w:sz w:val="26"/>
        </w:rPr>
      </w:pPr>
    </w:p>
    <w:p w14:paraId="36E0B536">
      <w:pPr>
        <w:adjustRightInd w:val="0"/>
        <w:snapToGrid w:val="0"/>
        <w:spacing w:line="300" w:lineRule="auto"/>
        <w:ind w:firstLine="480"/>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   年    月    日</w:t>
      </w:r>
    </w:p>
    <w:p w14:paraId="65949887">
      <w:pPr>
        <w:adjustRightInd w:val="0"/>
        <w:snapToGrid w:val="0"/>
        <w:spacing w:line="300" w:lineRule="auto"/>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0AC70ED">
      <w:pPr>
        <w:adjustRightInd w:val="0"/>
        <w:snapToGrid w:val="0"/>
        <w:spacing w:line="480" w:lineRule="exact"/>
        <w:rPr>
          <w:sz w:val="26"/>
        </w:rPr>
      </w:pPr>
      <w:r>
        <mc:AlternateContent>
          <mc:Choice Requires="wps">
            <w:drawing>
              <wp:anchor distT="0" distB="0" distL="114300" distR="114300" simplePos="0" relativeHeight="251681792" behindDoc="0" locked="0" layoutInCell="1" allowOverlap="1">
                <wp:simplePos x="0" y="0"/>
                <wp:positionH relativeFrom="page">
                  <wp:align>center</wp:align>
                </wp:positionH>
                <wp:positionV relativeFrom="paragraph">
                  <wp:posOffset>40640</wp:posOffset>
                </wp:positionV>
                <wp:extent cx="2902585" cy="372745"/>
                <wp:effectExtent l="0" t="285750" r="12065" b="27940"/>
                <wp:wrapNone/>
                <wp:docPr id="797689726" name="矩形标注 1"/>
                <wp:cNvGraphicFramePr/>
                <a:graphic xmlns:a="http://schemas.openxmlformats.org/drawingml/2006/main">
                  <a:graphicData uri="http://schemas.microsoft.com/office/word/2010/wordprocessingShape">
                    <wps:wsp>
                      <wps:cNvSpPr>
                        <a:spLocks noChangeArrowheads="1"/>
                      </wps:cNvSpPr>
                      <wps:spPr bwMode="auto">
                        <a:xfrm>
                          <a:off x="0" y="0"/>
                          <a:ext cx="2902585" cy="372533"/>
                        </a:xfrm>
                        <a:prstGeom prst="wedgeRectCallout">
                          <a:avLst>
                            <a:gd name="adj1" fmla="val -31615"/>
                            <a:gd name="adj2" fmla="val -120790"/>
                          </a:avLst>
                        </a:prstGeom>
                        <a:solidFill>
                          <a:srgbClr val="FFFFFF"/>
                        </a:solidFill>
                        <a:ln w="25400">
                          <a:solidFill>
                            <a:srgbClr val="243F60"/>
                          </a:solidFill>
                          <a:miter lim="800000"/>
                        </a:ln>
                      </wps:spPr>
                      <wps:txbx>
                        <w:txbxContent>
                          <w:p w14:paraId="36EDE616">
                            <w:pPr>
                              <w:jc w:val="center"/>
                              <w:rPr>
                                <w:color w:val="FF0000"/>
                              </w:rPr>
                            </w:pPr>
                            <w:r>
                              <w:rPr>
                                <w:rFonts w:hint="eastAsia"/>
                                <w:color w:val="FF0000"/>
                              </w:rPr>
                              <w:t>打印后手写签名。日期为答辩通过后一周内。</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top:3.2pt;height:29.35pt;width:228.55pt;mso-position-horizontal:center;mso-position-horizontal-relative:page;z-index:251681792;v-text-anchor:middle;mso-width-relative:page;mso-height-relative:page;" fillcolor="#FFFFFF" filled="t" stroked="t" coordsize="21600,21600" o:gfxdata="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hZKl59YAAAAFAQAADwAAAAAAAAABACAAAAAi&#10;AAAAZHJzL2Rvd25yZXYueG1sUEsBAhQAFAAAAAgAh07iQJji9a1+AgAA6wQAAA4AAAAAAAAAAQAg&#10;AAAAJQEAAGRycy9lMm9Eb2MueG1sUEsFBgAAAAAGAAYAWQEAABUGAAAAAA==&#10;" adj="3971,-15291">
                <v:fill on="t" focussize="0,0"/>
                <v:stroke weight="2pt" color="#243F60" miterlimit="8" joinstyle="miter"/>
                <v:imagedata o:title=""/>
                <o:lock v:ext="edit" aspectratio="f"/>
                <v:textbox>
                  <w:txbxContent>
                    <w:p w14:paraId="36EDE616">
                      <w:pPr>
                        <w:jc w:val="center"/>
                        <w:rPr>
                          <w:color w:val="FF0000"/>
                        </w:rPr>
                      </w:pPr>
                      <w:r>
                        <w:rPr>
                          <w:rFonts w:hint="eastAsia"/>
                          <w:color w:val="FF0000"/>
                        </w:rPr>
                        <w:t>打印后手写签名。日期为答辩通过后一周内。</w:t>
                      </w:r>
                    </w:p>
                  </w:txbxContent>
                </v:textbox>
              </v:shape>
            </w:pict>
          </mc:Fallback>
        </mc:AlternateContent>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274ED91">
      <w:pPr>
        <w:adjustRightInd w:val="0"/>
        <w:snapToGrid w:val="0"/>
        <w:spacing w:line="480" w:lineRule="exact"/>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ACAB9BB">
      <w:pPr>
        <w:adjustRightInd w:val="0"/>
        <w:snapToGrid w:val="0"/>
        <w:spacing w:line="480" w:lineRule="exact"/>
        <w:rPr>
          <w:sz w:val="26"/>
        </w:rPr>
      </w:pPr>
    </w:p>
    <w:p w14:paraId="6E43FD8B">
      <w:pPr>
        <w:adjustRightInd w:val="0"/>
        <w:snapToGrid w:val="0"/>
        <w:spacing w:line="480" w:lineRule="exact"/>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162A9B1">
      <w:pPr>
        <w:adjustRightInd w:val="0"/>
        <w:snapToGrid w:val="0"/>
        <w:spacing w:line="300" w:lineRule="auto"/>
        <w:jc w:val="center"/>
        <w:rPr>
          <w:rFonts w:eastAsia="黑体"/>
          <w:b/>
          <w:sz w:val="36"/>
        </w:rPr>
      </w:pPr>
      <w:r>
        <w:rPr>
          <w:rFonts w:eastAsia="黑体"/>
          <w:b/>
          <w:sz w:val="36"/>
        </w:rPr>
        <w:t>学位论文版权使用授权书</w:t>
      </w:r>
    </w:p>
    <w:p w14:paraId="0114D03C">
      <w:pPr>
        <w:adjustRightInd w:val="0"/>
        <w:snapToGrid w:val="0"/>
        <w:spacing w:line="300" w:lineRule="auto"/>
        <w:jc w:val="center"/>
        <w:rPr>
          <w:rFonts w:eastAsia="黑体"/>
          <w:b/>
          <w:sz w:val="36"/>
        </w:rPr>
      </w:pPr>
    </w:p>
    <w:p w14:paraId="1685349D">
      <w:pPr>
        <w:adjustRightInd w:val="0"/>
        <w:snapToGrid w:val="0"/>
        <w:spacing w:line="300" w:lineRule="auto"/>
        <w:ind w:firstLine="482"/>
        <w:rPr>
          <w:sz w:val="24"/>
          <w:szCs w:val="24"/>
        </w:rPr>
      </w:pPr>
      <w:r>
        <w:rPr>
          <w:rFonts w:hint="eastAsia"/>
          <w:sz w:val="24"/>
          <w:szCs w:val="24"/>
        </w:rPr>
        <w:t>本学位论文作者完全了解学校有关保留、使用学位论文的规定，同意学校保留并向国家有关部门或机构送交论文的复印件和电子版，允许论文被查阅和借阅。本人授权温州理工学院可以将本学位论文的全部或部分内容编入有关数据库进行检索，可以采用影印、缩印或扫描等复制手段保存和汇编本学位论文。</w:t>
      </w:r>
    </w:p>
    <w:p w14:paraId="0F4021F6">
      <w:pPr>
        <w:adjustRightInd w:val="0"/>
        <w:snapToGrid w:val="0"/>
        <w:spacing w:line="300" w:lineRule="auto"/>
        <w:ind w:firstLine="480"/>
        <w:rPr>
          <w:rFonts w:asciiTheme="minorEastAsia" w:hAnsiTheme="minorEastAsia" w:cstheme="minorEastAsia"/>
          <w:sz w:val="24"/>
          <w:szCs w:val="24"/>
        </w:rPr>
      </w:pPr>
      <w:r>
        <w:rPr>
          <w:rFonts w:hint="eastAsia" w:asciiTheme="minorEastAsia" w:hAnsiTheme="minorEastAsia" w:cstheme="minorEastAsia"/>
          <w:sz w:val="24"/>
          <w:szCs w:val="24"/>
        </w:rPr>
        <w:t>本学位论文属于</w:t>
      </w:r>
    </w:p>
    <w:p w14:paraId="2A639ED1">
      <w:pPr>
        <w:adjustRightInd w:val="0"/>
        <w:snapToGrid w:val="0"/>
        <w:spacing w:line="300" w:lineRule="auto"/>
        <w:ind w:firstLine="2160" w:firstLineChars="900"/>
        <w:rPr>
          <w:rFonts w:asciiTheme="minorEastAsia" w:hAnsiTheme="minorEastAsia" w:cstheme="minorEastAsia"/>
          <w:sz w:val="24"/>
          <w:szCs w:val="24"/>
        </w:rPr>
      </w:pPr>
      <w:r>
        <w:rPr>
          <w:rFonts w:hint="eastAsia" w:asciiTheme="minorEastAsia" w:hAnsiTheme="minorEastAsia" w:cstheme="minorEastAsia"/>
          <w:sz w:val="24"/>
          <w:szCs w:val="24"/>
        </w:rPr>
        <w:t>1、保密□，在______年解密后适用本授权书。</w:t>
      </w:r>
    </w:p>
    <w:p w14:paraId="4AD07BD9">
      <w:pPr>
        <w:adjustRightInd w:val="0"/>
        <w:snapToGrid w:val="0"/>
        <w:spacing w:line="300" w:lineRule="auto"/>
        <w:ind w:firstLine="2160" w:firstLineChars="900"/>
        <w:rPr>
          <w:rFonts w:asciiTheme="minorEastAsia" w:hAnsiTheme="minorEastAsia" w:cstheme="minorEastAsia"/>
          <w:sz w:val="24"/>
          <w:szCs w:val="24"/>
        </w:rPr>
      </w:pPr>
      <w:r>
        <w:rPr>
          <w:rFonts w:hint="eastAsia" w:asciiTheme="minorEastAsia" w:hAnsiTheme="minorEastAsia" w:cstheme="minorEastAsia"/>
          <w:sz w:val="24"/>
          <w:szCs w:val="24"/>
        </w:rPr>
        <w:t>2、不保密□。</w:t>
      </w:r>
    </w:p>
    <w:p w14:paraId="3B2C13B4">
      <w:pPr>
        <w:adjustRightInd w:val="0"/>
        <w:snapToGrid w:val="0"/>
        <w:spacing w:line="300" w:lineRule="auto"/>
        <w:ind w:firstLine="2119" w:firstLineChars="883"/>
        <w:rPr>
          <w:rFonts w:asciiTheme="minorEastAsia" w:hAnsiTheme="minorEastAsia" w:cstheme="minorEastAsia"/>
          <w:sz w:val="24"/>
          <w:szCs w:val="24"/>
        </w:rPr>
      </w:pPr>
      <w:r>
        <w:rPr>
          <w:rFonts w:hint="eastAsia" w:asciiTheme="minorEastAsia" w:hAnsiTheme="minorEastAsia" w:cstheme="minorEastAsia"/>
          <w:sz w:val="24"/>
          <w:szCs w:val="24"/>
        </w:rPr>
        <w:t>（请在以上相应方框内打“√”）</w:t>
      </w:r>
    </w:p>
    <w:p w14:paraId="24FCB6B6">
      <w:pPr>
        <w:adjustRightInd w:val="0"/>
        <w:snapToGrid w:val="0"/>
        <w:spacing w:line="300" w:lineRule="auto"/>
        <w:ind w:firstLine="480"/>
        <w:rPr>
          <w:rFonts w:asciiTheme="minorEastAsia" w:hAnsiTheme="minorEastAsia" w:cstheme="minorEastAsia"/>
          <w:sz w:val="24"/>
          <w:szCs w:val="24"/>
        </w:rPr>
      </w:pPr>
    </w:p>
    <w:p w14:paraId="0DFA2130">
      <w:pPr>
        <w:adjustRightInd w:val="0"/>
        <w:snapToGrid w:val="0"/>
        <w:spacing w:line="300" w:lineRule="auto"/>
        <w:ind w:firstLine="480"/>
        <w:rPr>
          <w:rFonts w:asciiTheme="minorEastAsia" w:hAnsiTheme="minorEastAsia" w:cstheme="minorEastAsia"/>
          <w:sz w:val="24"/>
          <w:szCs w:val="24"/>
        </w:rPr>
      </w:pPr>
      <w:r>
        <w:rPr>
          <w:rFonts w:hint="eastAsia" w:asciiTheme="minorEastAsia" w:hAnsiTheme="minorEastAsia" w:cstheme="minorEastAsia"/>
          <w:sz w:val="24"/>
          <w:szCs w:val="24"/>
        </w:rPr>
        <w:t>作者签名：</w:t>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日期：   年    月    日</w:t>
      </w:r>
    </w:p>
    <w:p w14:paraId="4FD7E356">
      <w:pPr>
        <w:adjustRightInd w:val="0"/>
        <w:snapToGrid w:val="0"/>
        <w:spacing w:line="300" w:lineRule="auto"/>
        <w:ind w:firstLine="480"/>
        <w:rPr>
          <w:rFonts w:asciiTheme="minorEastAsia" w:hAnsiTheme="minorEastAsia" w:cstheme="minorEastAsia"/>
          <w:sz w:val="24"/>
          <w:szCs w:val="24"/>
        </w:rPr>
      </w:pPr>
      <w: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641350</wp:posOffset>
                </wp:positionV>
                <wp:extent cx="2902585" cy="509905"/>
                <wp:effectExtent l="0" t="381000" r="12065" b="23495"/>
                <wp:wrapNone/>
                <wp:docPr id="1751568261" name="矩形标注 1"/>
                <wp:cNvGraphicFramePr/>
                <a:graphic xmlns:a="http://schemas.openxmlformats.org/drawingml/2006/main">
                  <a:graphicData uri="http://schemas.microsoft.com/office/word/2010/wordprocessingShape">
                    <wps:wsp>
                      <wps:cNvSpPr>
                        <a:spLocks noChangeArrowheads="1"/>
                      </wps:cNvSpPr>
                      <wps:spPr bwMode="auto">
                        <a:xfrm>
                          <a:off x="0" y="0"/>
                          <a:ext cx="2902585" cy="510117"/>
                        </a:xfrm>
                        <a:prstGeom prst="wedgeRectCallout">
                          <a:avLst>
                            <a:gd name="adj1" fmla="val -31615"/>
                            <a:gd name="adj2" fmla="val -120790"/>
                          </a:avLst>
                        </a:prstGeom>
                        <a:solidFill>
                          <a:srgbClr val="FFFFFF"/>
                        </a:solidFill>
                        <a:ln w="25400">
                          <a:solidFill>
                            <a:srgbClr val="243F60"/>
                          </a:solidFill>
                          <a:miter lim="800000"/>
                        </a:ln>
                      </wps:spPr>
                      <wps:txbx>
                        <w:txbxContent>
                          <w:p w14:paraId="45C4AE6F">
                            <w:pPr>
                              <w:jc w:val="center"/>
                              <w:rPr>
                                <w:color w:val="FF0000"/>
                              </w:rPr>
                            </w:pPr>
                            <w:r>
                              <w:rPr>
                                <w:rFonts w:hint="eastAsia"/>
                                <w:color w:val="FF0000"/>
                              </w:rPr>
                              <w:t>打印后手写签名，学生、第一导师、第二导师均需要手写签字。日期为答辩通过后一周内。</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top:50.5pt;height:40.15pt;width:228.55pt;mso-position-horizontal:center;mso-position-horizontal-relative:margin;z-index:251682816;v-text-anchor:middle;mso-width-relative:page;mso-height-relative:page;" fillcolor="#FFFFFF" filled="t" stroked="t" coordsize="21600,21600" o:gfxdata="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Z7j4dgAAAAIAQAADwAAAAAAAAABACAA&#10;AAAiAAAAZHJzL2Rvd25yZXYueG1sUEsBAhQAFAAAAAgAh07iQJigQlZ/AgAA7AQAAA4AAAAAAAAA&#10;AQAgAAAAJwEAAGRycy9lMm9Eb2MueG1sUEsFBgAAAAAGAAYAWQEAABgGAAAAAA==&#10;" adj="3971,-15291">
                <v:fill on="t" focussize="0,0"/>
                <v:stroke weight="2pt" color="#243F60" miterlimit="8" joinstyle="miter"/>
                <v:imagedata o:title=""/>
                <o:lock v:ext="edit" aspectratio="f"/>
                <v:textbox>
                  <w:txbxContent>
                    <w:p w14:paraId="45C4AE6F">
                      <w:pPr>
                        <w:jc w:val="center"/>
                        <w:rPr>
                          <w:color w:val="FF0000"/>
                        </w:rPr>
                      </w:pPr>
                      <w:r>
                        <w:rPr>
                          <w:rFonts w:hint="eastAsia"/>
                          <w:color w:val="FF0000"/>
                        </w:rPr>
                        <w:t>打印后手写签名，学生、第一导师、第二导师均需要手写签字。日期为答辩通过后一周内。</w:t>
                      </w:r>
                    </w:p>
                  </w:txbxContent>
                </v:textbox>
              </v:shape>
            </w:pict>
          </mc:Fallback>
        </mc:AlternateContent>
      </w:r>
      <w:r>
        <w:rPr>
          <w:rFonts w:hint="eastAsia" w:asciiTheme="minorEastAsia" w:hAnsiTheme="minorEastAsia" w:cstheme="minorEastAsia"/>
          <w:sz w:val="24"/>
          <w:szCs w:val="24"/>
        </w:rPr>
        <w:t>导师签名：</w:t>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ab/>
      </w:r>
      <w:r>
        <w:rPr>
          <w:rFonts w:hint="eastAsia" w:asciiTheme="minorEastAsia" w:hAnsiTheme="minorEastAsia" w:cstheme="minorEastAsia"/>
          <w:sz w:val="24"/>
          <w:szCs w:val="24"/>
        </w:rPr>
        <w:t>日期：   年    月    日</w:t>
      </w:r>
    </w:p>
    <w:p w14:paraId="28393D39">
      <w:pPr>
        <w:tabs>
          <w:tab w:val="left" w:pos="7251"/>
        </w:tabs>
        <w:spacing w:line="660" w:lineRule="exact"/>
        <w:ind w:right="1407" w:rightChars="670" w:firstLine="1119" w:firstLineChars="373"/>
        <w:rPr>
          <w:sz w:val="30"/>
          <w:u w:val="single"/>
          <w:lang w:val="zh-CN"/>
        </w:rPr>
        <w:sectPr>
          <w:pgSz w:w="11906" w:h="16838"/>
          <w:pgMar w:top="1440" w:right="1440" w:bottom="1440" w:left="1797" w:header="851" w:footer="992" w:gutter="0"/>
          <w:pgNumType w:start="0"/>
          <w:cols w:space="425" w:num="1"/>
          <w:titlePg/>
          <w:docGrid w:type="lines" w:linePitch="312" w:charSpace="0"/>
        </w:sectPr>
      </w:pPr>
    </w:p>
    <w:p w14:paraId="36EE8B86">
      <w:pPr>
        <w:tabs>
          <w:tab w:val="left" w:pos="7251"/>
        </w:tabs>
        <w:spacing w:line="660" w:lineRule="exact"/>
        <w:ind w:right="1407" w:rightChars="670" w:firstLine="1119" w:firstLineChars="373"/>
        <w:rPr>
          <w:sz w:val="30"/>
          <w:u w:val="single"/>
          <w:lang w:val="zh-CN"/>
        </w:rPr>
        <w:sectPr>
          <w:pgSz w:w="11906" w:h="16838"/>
          <w:pgMar w:top="1440" w:right="1440" w:bottom="1440" w:left="1797" w:header="851" w:footer="992" w:gutter="0"/>
          <w:pgNumType w:start="0"/>
          <w:cols w:space="425" w:num="1"/>
          <w:titlePg/>
          <w:docGrid w:type="lines" w:linePitch="312" w:charSpace="0"/>
        </w:sectPr>
      </w:pPr>
    </w:p>
    <w:p w14:paraId="786B6905">
      <w:pPr>
        <w:widowControl/>
        <w:jc w:val="center"/>
        <w:rPr>
          <w:rFonts w:eastAsia="黑体"/>
          <w:bCs/>
          <w:kern w:val="44"/>
          <w:sz w:val="36"/>
          <w:szCs w:val="36"/>
        </w:rPr>
      </w:pPr>
      <w:r>
        <w:rPr>
          <w:rFonts w:hint="eastAsia" w:eastAsia="黑体"/>
          <w:bCs/>
          <w:kern w:val="44"/>
          <w:sz w:val="36"/>
          <w:szCs w:val="36"/>
        </w:rPr>
        <w:t>一类高阶微分方程的亚纯解与其小函数的复振荡</w:t>
      </w:r>
    </w:p>
    <w:p w14:paraId="4BA8E0BF">
      <w:pPr>
        <w:widowControl/>
        <w:jc w:val="center"/>
        <w:rPr>
          <w:rFonts w:eastAsia="黑体"/>
          <w:bCs/>
          <w:kern w:val="44"/>
          <w:sz w:val="36"/>
          <w:szCs w:val="36"/>
        </w:rPr>
      </w:pPr>
      <w:r>
        <mc:AlternateContent>
          <mc:Choice Requires="wps">
            <w:drawing>
              <wp:anchor distT="0" distB="0" distL="114300" distR="114300" simplePos="0" relativeHeight="251674624" behindDoc="0" locked="0" layoutInCell="1" allowOverlap="1">
                <wp:simplePos x="0" y="0"/>
                <wp:positionH relativeFrom="column">
                  <wp:posOffset>3673475</wp:posOffset>
                </wp:positionH>
                <wp:positionV relativeFrom="paragraph">
                  <wp:posOffset>51435</wp:posOffset>
                </wp:positionV>
                <wp:extent cx="2621280" cy="723900"/>
                <wp:effectExtent l="99695" t="142875" r="12700" b="19050"/>
                <wp:wrapNone/>
                <wp:docPr id="26" name="AutoShape 20"/>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53051"/>
                            <a:gd name="adj2" fmla="val -63333"/>
                          </a:avLst>
                        </a:prstGeom>
                        <a:solidFill>
                          <a:srgbClr val="FFFFFF"/>
                        </a:solidFill>
                        <a:ln w="25400">
                          <a:solidFill>
                            <a:srgbClr val="243F60"/>
                          </a:solidFill>
                          <a:miter lim="800000"/>
                        </a:ln>
                      </wps:spPr>
                      <wps:txbx>
                        <w:txbxContent>
                          <w:p w14:paraId="3EF838F0">
                            <w:pPr>
                              <w:jc w:val="center"/>
                              <w:rPr>
                                <w:color w:val="FF0000"/>
                              </w:rPr>
                            </w:pPr>
                            <w:r>
                              <w:rPr>
                                <w:rFonts w:hint="eastAsia"/>
                                <w:color w:val="FF0000"/>
                              </w:rPr>
                              <w:t>题目格式：中文（小二号，黑体），英文（小二号，Times New Roman ），居中，单倍距，段后1行</w:t>
                            </w:r>
                          </w:p>
                        </w:txbxContent>
                      </wps:txbx>
                      <wps:bodyPr rot="0" vert="horz" wrap="square" lIns="91440" tIns="45720" rIns="91440" bIns="45720" anchor="ctr" anchorCtr="0" upright="1">
                        <a:noAutofit/>
                      </wps:bodyPr>
                    </wps:wsp>
                  </a:graphicData>
                </a:graphic>
              </wp:anchor>
            </w:drawing>
          </mc:Choice>
          <mc:Fallback>
            <w:pict>
              <v:shape id="AutoShape 20" o:spid="_x0000_s1026" o:spt="61" type="#_x0000_t61" style="position:absolute;left:0pt;margin-left:289.25pt;margin-top:4.05pt;height:57pt;width:206.4pt;z-index:251674624;v-text-anchor:middle;mso-width-relative:page;mso-height-relative:page;" fillcolor="#FFFFFF" filled="t" stroked="t" coordsize="21600,21600" o:gfxdata="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9APi1wAAAAkBAAAPAAAAAAAAAAEAIAAAACIAAABkcnMvZG93bnJldi54bWxQSwECFAAUAAAACACH&#10;TuJAfQtfQV4CAADhBAAADgAAAAAAAAABACAAAAAmAQAAZHJzL2Uyb0RvYy54bWxQSwUGAAAAAAYA&#10;BgBZAQAA9gUAAAAA&#10;" adj="-659,-2880">
                <v:fill on="t" focussize="0,0"/>
                <v:stroke weight="2pt" color="#243F60" miterlimit="8" joinstyle="miter"/>
                <v:imagedata o:title=""/>
                <o:lock v:ext="edit" aspectratio="f"/>
                <v:textbox>
                  <w:txbxContent>
                    <w:p w14:paraId="3EF838F0">
                      <w:pPr>
                        <w:jc w:val="center"/>
                        <w:rPr>
                          <w:color w:val="FF0000"/>
                        </w:rPr>
                      </w:pPr>
                      <w:r>
                        <w:rPr>
                          <w:rFonts w:hint="eastAsia"/>
                          <w:color w:val="FF0000"/>
                        </w:rPr>
                        <w:t>题目格式：中文（小二号，黑体），英文（小二号，Times New Roman ），居中，单倍距，段后1行</w:t>
                      </w:r>
                    </w:p>
                  </w:txbxContent>
                </v:textbox>
              </v:shape>
            </w:pict>
          </mc:Fallback>
        </mc:AlternateContent>
      </w:r>
    </w:p>
    <w:p w14:paraId="28C2EA03">
      <w:pPr>
        <w:pStyle w:val="2"/>
      </w:pPr>
      <w:bookmarkStart w:id="0" w:name="_Toc494117174"/>
      <w:r>
        <mc:AlternateContent>
          <mc:Choice Requires="wps">
            <w:drawing>
              <wp:anchor distT="0" distB="0" distL="114300" distR="114300" simplePos="0" relativeHeight="251666432" behindDoc="0" locked="0" layoutInCell="1" allowOverlap="1">
                <wp:simplePos x="0" y="0"/>
                <wp:positionH relativeFrom="column">
                  <wp:posOffset>3585845</wp:posOffset>
                </wp:positionH>
                <wp:positionV relativeFrom="paragraph">
                  <wp:posOffset>470535</wp:posOffset>
                </wp:positionV>
                <wp:extent cx="2621280" cy="723900"/>
                <wp:effectExtent l="783590" t="15240" r="14605" b="13335"/>
                <wp:wrapNone/>
                <wp:docPr id="25" name="矩形标注 1"/>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75583"/>
                            <a:gd name="adj2" fmla="val -43597"/>
                          </a:avLst>
                        </a:prstGeom>
                        <a:solidFill>
                          <a:srgbClr val="FFFFFF"/>
                        </a:solidFill>
                        <a:ln w="25400">
                          <a:solidFill>
                            <a:srgbClr val="243F60"/>
                          </a:solidFill>
                          <a:miter lim="800000"/>
                        </a:ln>
                      </wps:spPr>
                      <wps:txbx>
                        <w:txbxContent>
                          <w:p w14:paraId="3567BF14">
                            <w:pPr>
                              <w:jc w:val="center"/>
                              <w:rPr>
                                <w:color w:val="FF0000"/>
                              </w:rPr>
                            </w:pPr>
                            <w:r>
                              <w:rPr>
                                <w:rFonts w:hint="eastAsia"/>
                                <w:color w:val="FF0000"/>
                              </w:rPr>
                              <w:t>一级标题格式：中文（小三号，黑体），英文（小三号，Times New Roman ），居中，多倍距： 3，段前、段后0行</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82.35pt;margin-top:37.05pt;height:57pt;width:206.4pt;z-index:251666432;v-text-anchor:middle;mso-width-relative:page;mso-height-relative:page;" fillcolor="#FFFFFF" filled="t" stroked="t" coordsize="21600,21600" o:gfxdata="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NNA5i2QAAAAoBAAAPAAAAAAAAAAEAIAAAACIAAABkcnMv&#10;ZG93bnJldi54bWxQSwECFAAUAAAACACHTuJAbFSEc3QCAADjBAAADgAAAAAAAAABACAAAAAoAQAA&#10;ZHJzL2Uyb0RvYy54bWxQSwUGAAAAAAYABgBZAQAADgYAAAAA&#10;" adj="-5526,1383">
                <v:fill on="t" focussize="0,0"/>
                <v:stroke weight="2pt" color="#243F60" miterlimit="8" joinstyle="miter"/>
                <v:imagedata o:title=""/>
                <o:lock v:ext="edit" aspectratio="f"/>
                <v:textbox>
                  <w:txbxContent>
                    <w:p w14:paraId="3567BF14">
                      <w:pPr>
                        <w:jc w:val="center"/>
                        <w:rPr>
                          <w:color w:val="FF0000"/>
                        </w:rPr>
                      </w:pPr>
                      <w:r>
                        <w:rPr>
                          <w:rFonts w:hint="eastAsia"/>
                          <w:color w:val="FF0000"/>
                        </w:rPr>
                        <w:t>一级标题格式：中文（小三号，黑体），英文（小三号，Times New Roman ），居中，多倍距： 3，段前、段后0行</w:t>
                      </w:r>
                    </w:p>
                  </w:txbxContent>
                </v:textbox>
              </v:shape>
            </w:pict>
          </mc:Fallback>
        </mc:AlternateContent>
      </w:r>
      <w:bookmarkStart w:id="1" w:name="_Toc495480448"/>
      <w:r>
        <w:rPr>
          <w:rFonts w:hint="eastAsia"/>
        </w:rPr>
        <w:t>摘要</w:t>
      </w:r>
      <w:r>
        <w:rPr>
          <w:rFonts w:hint="eastAsia"/>
          <w:color w:val="FF0000"/>
        </w:rPr>
        <w:t>（一级标题）</w:t>
      </w:r>
      <w:bookmarkEnd w:id="0"/>
      <w:bookmarkEnd w:id="1"/>
    </w:p>
    <w:p w14:paraId="58983AC6">
      <w:pPr>
        <w:spacing w:line="312" w:lineRule="auto"/>
        <w:ind w:firstLine="480" w:firstLineChars="200"/>
        <w:rPr>
          <w:rFonts w:ascii="Times New Roman" w:hAnsi="Times New Roman" w:cs="Times New Roman"/>
          <w:sz w:val="24"/>
          <w:szCs w:val="24"/>
        </w:rPr>
      </w:pPr>
      <w:r>
        <w:rPr>
          <w:rFonts w:ascii="Times New Roman" w:cs="Times New Roman"/>
          <w:sz w:val="24"/>
          <w:szCs w:val="24"/>
        </w:rPr>
        <w:t>利用亚纯函数的</w:t>
      </w:r>
      <w:r>
        <w:rPr>
          <w:rFonts w:ascii="Times New Roman" w:hAnsi="Times New Roman" w:cs="Times New Roman"/>
          <w:sz w:val="24"/>
          <w:szCs w:val="24"/>
        </w:rPr>
        <w:t>Nevanlinna</w:t>
      </w:r>
      <w:r>
        <w:rPr>
          <w:rFonts w:ascii="Times New Roman" w:cs="Times New Roman"/>
          <w:sz w:val="24"/>
          <w:szCs w:val="24"/>
        </w:rPr>
        <w:t>基本理论和方法，本文研究了一类高阶齐次线性微分方程亚纯解的复振荡、亚纯系数的高阶齐次线性微</w:t>
      </w:r>
      <w:r>
        <w:rPr>
          <w:rFonts w:ascii="Times New Roman" w:hAnsi="Times New Roman" w:cs="Times New Roman"/>
          <w:sz w:val="24"/>
          <w:szCs w:val="24"/>
        </w:rPr>
        <w:t>…….</w:t>
      </w:r>
    </w:p>
    <w:p w14:paraId="631394EB">
      <w:pPr>
        <w:ind w:firstLine="420"/>
        <w:rPr>
          <w:sz w:val="24"/>
          <w:szCs w:val="24"/>
        </w:rPr>
      </w:pPr>
    </w:p>
    <w:p w14:paraId="4A29AF83">
      <w:pPr>
        <w:rPr>
          <w:rFonts w:ascii="黑体" w:hAnsi="黑体" w:eastAsia="黑体"/>
          <w:sz w:val="24"/>
          <w:szCs w:val="24"/>
        </w:rPr>
      </w:pPr>
      <w:r>
        <w:rPr>
          <w:rFonts w:hint="eastAsia" w:ascii="黑体" w:hAnsi="黑体" w:eastAsia="黑体"/>
          <w:sz w:val="24"/>
          <w:szCs w:val="24"/>
        </w:rPr>
        <w:t>关键词：</w:t>
      </w:r>
      <w:r>
        <w:rPr>
          <w:rFonts w:hint="eastAsia" w:ascii="宋体" w:hAnsi="宋体" w:eastAsia="宋体"/>
          <w:sz w:val="24"/>
          <w:szCs w:val="24"/>
        </w:rPr>
        <w:t>微分方程；亚纯函数；亚纯系数</w:t>
      </w:r>
    </w:p>
    <w:p w14:paraId="3C3F0A75">
      <w:pPr>
        <w:rPr>
          <w:rFonts w:ascii="黑体" w:hAnsi="黑体" w:eastAsia="黑体"/>
          <w:sz w:val="24"/>
          <w:szCs w:val="24"/>
        </w:rPr>
      </w:pPr>
    </w:p>
    <w:p w14:paraId="59810A7C">
      <w:pPr>
        <w:rPr>
          <w:rFonts w:ascii="黑体" w:hAnsi="黑体" w:eastAsia="黑体"/>
          <w:sz w:val="24"/>
          <w:szCs w:val="24"/>
        </w:rPr>
      </w:pPr>
      <w:r>
        <mc:AlternateContent>
          <mc:Choice Requires="wps">
            <w:drawing>
              <wp:anchor distT="0" distB="0" distL="114300" distR="114300" simplePos="0" relativeHeight="251670528" behindDoc="0" locked="0" layoutInCell="1" allowOverlap="1">
                <wp:simplePos x="0" y="0"/>
                <wp:positionH relativeFrom="column">
                  <wp:posOffset>2059305</wp:posOffset>
                </wp:positionH>
                <wp:positionV relativeFrom="paragraph">
                  <wp:posOffset>139065</wp:posOffset>
                </wp:positionV>
                <wp:extent cx="4152900" cy="822960"/>
                <wp:effectExtent l="0" t="781050" r="19050" b="15240"/>
                <wp:wrapNone/>
                <wp:docPr id="24" name="矩形标注 13"/>
                <wp:cNvGraphicFramePr/>
                <a:graphic xmlns:a="http://schemas.openxmlformats.org/drawingml/2006/main">
                  <a:graphicData uri="http://schemas.microsoft.com/office/word/2010/wordprocessingShape">
                    <wps:wsp>
                      <wps:cNvSpPr>
                        <a:spLocks noChangeArrowheads="1"/>
                      </wps:cNvSpPr>
                      <wps:spPr bwMode="auto">
                        <a:xfrm>
                          <a:off x="0" y="0"/>
                          <a:ext cx="4152900" cy="822960"/>
                        </a:xfrm>
                        <a:prstGeom prst="wedgeRectCallout">
                          <a:avLst>
                            <a:gd name="adj1" fmla="val -26510"/>
                            <a:gd name="adj2" fmla="val -144121"/>
                          </a:avLst>
                        </a:prstGeom>
                        <a:solidFill>
                          <a:srgbClr val="FFFFFF"/>
                        </a:solidFill>
                        <a:ln w="25400">
                          <a:solidFill>
                            <a:srgbClr val="243F60"/>
                          </a:solidFill>
                          <a:miter lim="800000"/>
                        </a:ln>
                      </wps:spPr>
                      <wps:txbx>
                        <w:txbxContent>
                          <w:p w14:paraId="4EEB873A">
                            <w:pPr>
                              <w:jc w:val="center"/>
                              <w:rPr>
                                <w:color w:val="FF0000"/>
                              </w:rPr>
                            </w:pPr>
                            <w:r>
                              <w:rPr>
                                <w:rFonts w:hint="eastAsia"/>
                                <w:color w:val="FF0000"/>
                              </w:rPr>
                              <w:t>摘要格式：不少于3</w:t>
                            </w:r>
                            <w:r>
                              <w:rPr>
                                <w:color w:val="FF0000"/>
                              </w:rPr>
                              <w:t>00字</w:t>
                            </w:r>
                            <w:r>
                              <w:rPr>
                                <w:rFonts w:hint="eastAsia"/>
                                <w:color w:val="FF0000"/>
                              </w:rPr>
                              <w:t>。中文（小四号，宋体），英文（小四号，Times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13" o:spid="_x0000_s1026" o:spt="61" type="#_x0000_t61" style="position:absolute;left:0pt;margin-left:162.15pt;margin-top:10.95pt;height:64.8pt;width:327pt;z-index:251670528;v-text-anchor:middle;mso-width-relative:page;mso-height-relative:page;" fillcolor="#FFFFFF" filled="t" stroked="t" coordsize="21600,21600" o:gfxdata="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1Q2bfZAAAACgEAAA8AAAAAAAAAAQAgAAAAIgAAAGRycy9kb3du&#10;cmV2LnhtbFBLAQIUABQAAAAIAIdO4kDPOBGWcAIAAOUEAAAOAAAAAAAAAAEAIAAAACgBAABkcnMv&#10;ZTJvRG9jLnhtbFBLBQYAAAAABgAGAFkBAAAKBgAAAAA=&#10;" adj="5074,-20330">
                <v:fill on="t" focussize="0,0"/>
                <v:stroke weight="2pt" color="#243F60" miterlimit="8" joinstyle="miter"/>
                <v:imagedata o:title=""/>
                <o:lock v:ext="edit" aspectratio="f"/>
                <v:textbox>
                  <w:txbxContent>
                    <w:p w14:paraId="4EEB873A">
                      <w:pPr>
                        <w:jc w:val="center"/>
                        <w:rPr>
                          <w:color w:val="FF0000"/>
                        </w:rPr>
                      </w:pPr>
                      <w:r>
                        <w:rPr>
                          <w:rFonts w:hint="eastAsia"/>
                          <w:color w:val="FF0000"/>
                        </w:rPr>
                        <w:t>摘要格式：不少于3</w:t>
                      </w:r>
                      <w:r>
                        <w:rPr>
                          <w:color w:val="FF0000"/>
                        </w:rPr>
                        <w:t>00字</w:t>
                      </w:r>
                      <w:r>
                        <w:rPr>
                          <w:rFonts w:hint="eastAsia"/>
                          <w:color w:val="FF0000"/>
                        </w:rPr>
                        <w:t>。中文（小四号，宋体），英文（小四号，Times New Roman），多倍距：1.3，首行：缩进2字符</w:t>
                      </w:r>
                    </w:p>
                  </w:txbxContent>
                </v:textbox>
              </v:shape>
            </w:pict>
          </mc:Fallback>
        </mc:AlternateContent>
      </w:r>
    </w:p>
    <w:p w14:paraId="467C2B09">
      <w:pPr>
        <w:rPr>
          <w:rFonts w:ascii="黑体" w:hAnsi="黑体" w:eastAsia="黑体"/>
          <w:sz w:val="24"/>
          <w:szCs w:val="24"/>
        </w:rPr>
      </w:pPr>
    </w:p>
    <w:p w14:paraId="248BD901">
      <w:pPr>
        <w:widowControl/>
        <w:jc w:val="left"/>
        <w:rPr>
          <w:rFonts w:ascii="黑体" w:hAnsi="黑体" w:eastAsia="黑体"/>
          <w:sz w:val="24"/>
          <w:szCs w:val="24"/>
        </w:rPr>
      </w:pPr>
    </w:p>
    <w:p w14:paraId="2410C1F3">
      <w:pPr>
        <w:widowControl/>
        <w:jc w:val="left"/>
        <w:rPr>
          <w:rFonts w:ascii="黑体" w:hAnsi="黑体" w:eastAsia="黑体"/>
          <w:sz w:val="24"/>
          <w:szCs w:val="24"/>
        </w:rPr>
      </w:pPr>
    </w:p>
    <w:p w14:paraId="62D95195">
      <w:pPr>
        <w:widowControl/>
        <w:jc w:val="left"/>
        <w:rPr>
          <w:rFonts w:ascii="黑体" w:hAnsi="黑体" w:eastAsia="黑体"/>
          <w:sz w:val="24"/>
          <w:szCs w:val="24"/>
        </w:rPr>
      </w:pPr>
    </w:p>
    <w:p w14:paraId="2BECAF94">
      <w:pPr>
        <w:widowControl/>
        <w:jc w:val="left"/>
        <w:rPr>
          <w:rFonts w:ascii="黑体" w:hAnsi="黑体" w:eastAsia="黑体"/>
          <w:sz w:val="24"/>
          <w:szCs w:val="24"/>
        </w:rPr>
      </w:pPr>
    </w:p>
    <w:p w14:paraId="72049F9A">
      <w:pPr>
        <w:widowControl/>
        <w:jc w:val="left"/>
        <w:rPr>
          <w:rFonts w:ascii="黑体" w:hAnsi="黑体" w:eastAsia="黑体"/>
          <w:sz w:val="24"/>
          <w:szCs w:val="24"/>
        </w:rPr>
      </w:pPr>
    </w:p>
    <w:p w14:paraId="61B0E3FB">
      <w:pPr>
        <w:widowControl/>
        <w:jc w:val="left"/>
        <w:rPr>
          <w:rFonts w:ascii="黑体" w:hAnsi="黑体" w:eastAsia="黑体"/>
          <w:sz w:val="24"/>
          <w:szCs w:val="24"/>
        </w:rPr>
      </w:pPr>
      <w:r>
        <w:rPr>
          <w:rFonts w:ascii="黑体" w:hAnsi="黑体" w:eastAsia="黑体"/>
          <w:sz w:val="24"/>
          <w:szCs w:val="24"/>
        </w:rPr>
        <mc:AlternateContent>
          <mc:Choice Requires="wps">
            <w:drawing>
              <wp:anchor distT="0" distB="0" distL="114300" distR="114300" simplePos="0" relativeHeight="251672576" behindDoc="0" locked="0" layoutInCell="1" allowOverlap="1">
                <wp:simplePos x="0" y="0"/>
                <wp:positionH relativeFrom="column">
                  <wp:posOffset>1536700</wp:posOffset>
                </wp:positionH>
                <wp:positionV relativeFrom="paragraph">
                  <wp:posOffset>68580</wp:posOffset>
                </wp:positionV>
                <wp:extent cx="2872105" cy="937260"/>
                <wp:effectExtent l="1047750" t="1752600" r="23495" b="15240"/>
                <wp:wrapNone/>
                <wp:docPr id="23" name="AutoShape 15"/>
                <wp:cNvGraphicFramePr/>
                <a:graphic xmlns:a="http://schemas.openxmlformats.org/drawingml/2006/main">
                  <a:graphicData uri="http://schemas.microsoft.com/office/word/2010/wordprocessingShape">
                    <wps:wsp>
                      <wps:cNvSpPr>
                        <a:spLocks noChangeArrowheads="1"/>
                      </wps:cNvSpPr>
                      <wps:spPr bwMode="auto">
                        <a:xfrm>
                          <a:off x="0" y="0"/>
                          <a:ext cx="2872105" cy="937260"/>
                        </a:xfrm>
                        <a:prstGeom prst="wedgeRectCallout">
                          <a:avLst>
                            <a:gd name="adj1" fmla="val -85168"/>
                            <a:gd name="adj2" fmla="val -233470"/>
                          </a:avLst>
                        </a:prstGeom>
                        <a:solidFill>
                          <a:srgbClr val="FFFFFF"/>
                        </a:solidFill>
                        <a:ln w="25400">
                          <a:solidFill>
                            <a:srgbClr val="243F60"/>
                          </a:solidFill>
                          <a:miter lim="800000"/>
                        </a:ln>
                      </wps:spPr>
                      <wps:txbx>
                        <w:txbxContent>
                          <w:p w14:paraId="3556717E">
                            <w:pPr>
                              <w:jc w:val="center"/>
                              <w:rPr>
                                <w:color w:val="FF0000"/>
                              </w:rPr>
                            </w:pPr>
                            <w:r>
                              <w:rPr>
                                <w:rFonts w:hint="eastAsia"/>
                                <w:color w:val="FF0000"/>
                              </w:rPr>
                              <w:t>“关键词：”：小四号，黑体,；其他：中文（小四号，宋体），英文（小四号，Times New Roman），多倍距：1.3，用“分号”隔开；摘要内容和关键词中间空一行隔开</w:t>
                            </w:r>
                          </w:p>
                        </w:txbxContent>
                      </wps:txbx>
                      <wps:bodyPr rot="0" vert="horz" wrap="square" lIns="91440" tIns="45720" rIns="91440" bIns="45720" anchor="ctr" anchorCtr="0" upright="1">
                        <a:noAutofit/>
                      </wps:bodyPr>
                    </wps:wsp>
                  </a:graphicData>
                </a:graphic>
              </wp:anchor>
            </w:drawing>
          </mc:Choice>
          <mc:Fallback>
            <w:pict>
              <v:shape id="AutoShape 15" o:spid="_x0000_s1026" o:spt="61" type="#_x0000_t61" style="position:absolute;left:0pt;margin-left:121pt;margin-top:5.4pt;height:73.8pt;width:226.15pt;z-index:251672576;v-text-anchor:middle;mso-width-relative:page;mso-height-relative:page;" fillcolor="#FFFFFF" filled="t" stroked="t" coordsize="21600,21600" o:gfxdata="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5e+MrYAAAACgEAAA8AAAAAAAAAAQAgAAAAIgAAAGRycy9kb3ducmV2LnhtbFBLAQIUABQAAAAI&#10;AIdO4kA4BziSXwIAAOIEAAAOAAAAAAAAAAEAIAAAACcBAABkcnMvZTJvRG9jLnhtbFBLBQYAAAAA&#10;BgAGAFkBAAD4BQAAAAA=&#10;" adj="-7596,-39630">
                <v:fill on="t" focussize="0,0"/>
                <v:stroke weight="2pt" color="#243F60" miterlimit="8" joinstyle="miter"/>
                <v:imagedata o:title=""/>
                <o:lock v:ext="edit" aspectratio="f"/>
                <v:textbox>
                  <w:txbxContent>
                    <w:p w14:paraId="3556717E">
                      <w:pPr>
                        <w:jc w:val="center"/>
                        <w:rPr>
                          <w:color w:val="FF0000"/>
                        </w:rPr>
                      </w:pPr>
                      <w:r>
                        <w:rPr>
                          <w:rFonts w:hint="eastAsia"/>
                          <w:color w:val="FF0000"/>
                        </w:rPr>
                        <w:t>“关键词：”：小四号，黑体,；其他：中文（小四号，宋体），英文（小四号，Times New Roman），多倍距：1.3，用“分号”隔开；摘要内容和关键词中间空一行隔开</w:t>
                      </w:r>
                    </w:p>
                  </w:txbxContent>
                </v:textbox>
              </v:shape>
            </w:pict>
          </mc:Fallback>
        </mc:AlternateContent>
      </w:r>
    </w:p>
    <w:p w14:paraId="267160B8">
      <w:pPr>
        <w:widowControl/>
        <w:jc w:val="left"/>
        <w:rPr>
          <w:rFonts w:ascii="黑体" w:hAnsi="黑体" w:eastAsia="黑体"/>
          <w:sz w:val="24"/>
          <w:szCs w:val="24"/>
        </w:rPr>
      </w:pPr>
    </w:p>
    <w:p w14:paraId="78DFE87B">
      <w:pPr>
        <w:widowControl/>
        <w:jc w:val="left"/>
        <w:rPr>
          <w:rFonts w:ascii="黑体" w:hAnsi="黑体" w:eastAsia="黑体"/>
          <w:sz w:val="24"/>
          <w:szCs w:val="24"/>
        </w:rPr>
      </w:pPr>
    </w:p>
    <w:p w14:paraId="70FB46E7">
      <w:pPr>
        <w:widowControl/>
        <w:jc w:val="left"/>
        <w:rPr>
          <w:rFonts w:ascii="黑体" w:hAnsi="黑体" w:eastAsia="黑体"/>
          <w:sz w:val="24"/>
          <w:szCs w:val="24"/>
        </w:rPr>
      </w:pPr>
    </w:p>
    <w:p w14:paraId="7C90AC9D">
      <w:pPr>
        <w:widowControl/>
        <w:jc w:val="left"/>
        <w:rPr>
          <w:rFonts w:ascii="黑体" w:hAnsi="黑体" w:eastAsia="黑体"/>
          <w:sz w:val="24"/>
          <w:szCs w:val="24"/>
        </w:rPr>
      </w:pPr>
    </w:p>
    <w:p w14:paraId="50C1F1E5">
      <w:pPr>
        <w:widowControl/>
        <w:jc w:val="left"/>
        <w:rPr>
          <w:rFonts w:ascii="黑体" w:hAnsi="黑体" w:eastAsia="黑体"/>
          <w:sz w:val="24"/>
          <w:szCs w:val="24"/>
        </w:rPr>
      </w:pPr>
    </w:p>
    <w:p w14:paraId="6BAFEEE8">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注意：</w:t>
      </w:r>
    </w:p>
    <w:p w14:paraId="6281551B">
      <w:pPr>
        <w:widowControl/>
        <w:spacing w:line="312" w:lineRule="auto"/>
        <w:ind w:firstLine="480" w:firstLineChars="200"/>
        <w:rPr>
          <w:rFonts w:ascii="Times New Roman" w:hAnsi="Times New Roman" w:eastAsia="宋体"/>
          <w:color w:val="FF0000"/>
          <w:sz w:val="24"/>
        </w:rPr>
      </w:pPr>
      <w:r>
        <w:rPr>
          <w:rFonts w:hint="eastAsia" w:ascii="Times New Roman" w:hAnsi="Times New Roman" w:eastAsia="宋体"/>
          <w:color w:val="FF0000"/>
          <w:sz w:val="24"/>
        </w:rPr>
        <w:t xml:space="preserve">1. </w:t>
      </w:r>
      <w:r>
        <w:rPr>
          <w:rFonts w:ascii="Times New Roman" w:hAnsi="Times New Roman" w:eastAsia="宋体"/>
          <w:color w:val="FF0000"/>
          <w:sz w:val="24"/>
        </w:rPr>
        <w:t>摘要是对论文或设计内容的简短陈述，主要包括选题意义、主要论点、论证方法和结论，中文摘要在300字以内，语言力求精炼，应避免将摘要写成目录式的内容介绍。</w:t>
      </w:r>
    </w:p>
    <w:p w14:paraId="60D1044C">
      <w:pPr>
        <w:widowControl/>
        <w:spacing w:line="312" w:lineRule="auto"/>
        <w:ind w:firstLine="480" w:firstLineChars="200"/>
        <w:rPr>
          <w:rFonts w:ascii="Times New Roman" w:hAnsi="Times New Roman" w:eastAsia="宋体"/>
          <w:color w:val="FF0000"/>
          <w:sz w:val="24"/>
        </w:rPr>
      </w:pPr>
      <w:r>
        <w:rPr>
          <w:rFonts w:hint="eastAsia" w:ascii="Times New Roman" w:hAnsi="Times New Roman" w:eastAsia="宋体"/>
          <w:color w:val="FF0000"/>
          <w:sz w:val="24"/>
        </w:rPr>
        <w:t xml:space="preserve">2. </w:t>
      </w:r>
      <w:r>
        <w:rPr>
          <w:rFonts w:ascii="Times New Roman" w:hAnsi="Times New Roman" w:eastAsia="宋体"/>
          <w:color w:val="FF0000"/>
          <w:sz w:val="24"/>
        </w:rPr>
        <w:t>在摘要的下方另起一行，注明本文的关键词（3</w:t>
      </w:r>
      <w:r>
        <w:rPr>
          <w:rFonts w:hint="eastAsia" w:ascii="Times New Roman" w:hAnsi="Times New Roman" w:eastAsia="宋体"/>
          <w:color w:val="FF0000"/>
          <w:sz w:val="24"/>
        </w:rPr>
        <w:t>-</w:t>
      </w:r>
      <w:r>
        <w:rPr>
          <w:rFonts w:ascii="Times New Roman" w:hAnsi="Times New Roman" w:eastAsia="宋体"/>
          <w:color w:val="FF0000"/>
          <w:sz w:val="24"/>
        </w:rPr>
        <w:t>5个）。关键词是供检索用的主题词条，应采用能覆盖论文主要内容的通用技术词条。按词条概念外延层次由左到右排列，摘要与关键词应在同一页。</w:t>
      </w:r>
    </w:p>
    <w:p w14:paraId="456B60DA">
      <w:pPr>
        <w:widowControl/>
        <w:jc w:val="left"/>
        <w:rPr>
          <w:rFonts w:ascii="黑体" w:hAnsi="黑体" w:eastAsia="黑体"/>
          <w:sz w:val="24"/>
          <w:szCs w:val="24"/>
        </w:rPr>
      </w:pPr>
    </w:p>
    <w:p w14:paraId="0FF44C37">
      <w:pPr>
        <w:widowControl/>
        <w:jc w:val="left"/>
        <w:rPr>
          <w:rFonts w:ascii="黑体" w:hAnsi="黑体" w:eastAsia="黑体"/>
          <w:sz w:val="24"/>
          <w:szCs w:val="24"/>
        </w:rPr>
      </w:pPr>
    </w:p>
    <w:p w14:paraId="2468B34F">
      <w:pPr>
        <w:widowControl/>
        <w:jc w:val="left"/>
        <w:rPr>
          <w:rFonts w:ascii="黑体" w:hAnsi="黑体" w:eastAsia="黑体"/>
          <w:sz w:val="24"/>
          <w:szCs w:val="24"/>
        </w:rPr>
      </w:pPr>
    </w:p>
    <w:p w14:paraId="31ED3ECD">
      <w:pPr>
        <w:widowControl/>
        <w:jc w:val="left"/>
        <w:rPr>
          <w:rFonts w:ascii="黑体" w:hAnsi="黑体" w:eastAsia="黑体"/>
          <w:sz w:val="24"/>
          <w:szCs w:val="24"/>
        </w:rPr>
      </w:pPr>
      <w:r>
        <w:rPr>
          <w:rFonts w:ascii="黑体" w:hAnsi="黑体" w:eastAsia="黑体"/>
          <w:sz w:val="24"/>
          <w:szCs w:val="24"/>
        </w:rPr>
        <w:br w:type="page"/>
      </w:r>
    </w:p>
    <w:p w14:paraId="758F08CC">
      <w:pPr>
        <w:jc w:val="center"/>
        <w:rPr>
          <w:rFonts w:ascii="Times New Roman" w:cs="Times New Roman"/>
          <w:sz w:val="36"/>
          <w:szCs w:val="36"/>
        </w:rPr>
      </w:pPr>
      <w:r>
        <w:rPr>
          <w:rFonts w:ascii="Times New Roman" w:cs="Times New Roman"/>
          <w:sz w:val="36"/>
          <w:szCs w:val="36"/>
        </w:rPr>
        <w:t>On the Complex Oscillation of Meromorphic Solutions</w:t>
      </w:r>
    </w:p>
    <w:p w14:paraId="0B518182">
      <w:pPr>
        <w:jc w:val="center"/>
        <w:rPr>
          <w:rFonts w:ascii="Times New Roman" w:cs="Times New Roman"/>
          <w:sz w:val="36"/>
          <w:szCs w:val="36"/>
        </w:rPr>
      </w:pPr>
      <w:r>
        <w:rPr>
          <w:rFonts w:ascii="Times New Roman" w:cs="Times New Roman"/>
          <w:sz w:val="36"/>
          <w:szCs w:val="36"/>
        </w:rPr>
        <w:t>Of</w:t>
      </w:r>
      <w:r>
        <w:rPr>
          <w:rFonts w:hint="eastAsia" w:ascii="Times New Roman" w:cs="Times New Roman"/>
          <w:sz w:val="36"/>
          <w:szCs w:val="36"/>
        </w:rPr>
        <w:t xml:space="preserve"> </w:t>
      </w:r>
      <w:r>
        <w:rPr>
          <w:rFonts w:ascii="Times New Roman" w:cs="Times New Roman"/>
          <w:sz w:val="36"/>
          <w:szCs w:val="36"/>
        </w:rPr>
        <w:t>a Class of</w:t>
      </w:r>
      <w:r>
        <w:rPr>
          <w:rFonts w:hint="eastAsia" w:ascii="Times New Roman" w:cs="Times New Roman"/>
          <w:sz w:val="36"/>
          <w:szCs w:val="36"/>
        </w:rPr>
        <w:t xml:space="preserve"> </w:t>
      </w:r>
      <w:r>
        <w:rPr>
          <w:rFonts w:ascii="Times New Roman" w:cs="Times New Roman"/>
          <w:sz w:val="36"/>
          <w:szCs w:val="36"/>
        </w:rPr>
        <w:t>Higher Order Homogeneous Linear</w:t>
      </w:r>
    </w:p>
    <w:p w14:paraId="50E21465">
      <w:pPr>
        <w:jc w:val="center"/>
        <w:rPr>
          <w:rFonts w:ascii="Times New Roman" w:cs="Times New Roman"/>
          <w:sz w:val="36"/>
          <w:szCs w:val="36"/>
        </w:rPr>
      </w:pPr>
      <w:r>
        <w:rPr>
          <w:rFonts w:ascii="Times New Roman" w:cs="Times New Roman"/>
          <w:sz w:val="36"/>
          <w:szCs w:val="36"/>
        </w:rPr>
        <w:t>Differential Equations and</w:t>
      </w:r>
      <w:r>
        <w:rPr>
          <w:rFonts w:hint="eastAsia" w:ascii="Times New Roman" w:cs="Times New Roman"/>
          <w:sz w:val="36"/>
          <w:szCs w:val="36"/>
        </w:rPr>
        <w:t xml:space="preserve"> </w:t>
      </w:r>
      <w:r>
        <w:rPr>
          <w:rFonts w:ascii="Times New Roman" w:cs="Times New Roman"/>
          <w:sz w:val="36"/>
          <w:szCs w:val="36"/>
        </w:rPr>
        <w:t>Functions of Small Growth</w:t>
      </w:r>
    </w:p>
    <w:p w14:paraId="0C353B10">
      <w:pPr>
        <w:rPr>
          <w:rFonts w:ascii="黑体" w:hAnsi="黑体" w:eastAsia="黑体"/>
          <w:sz w:val="24"/>
          <w:szCs w:val="24"/>
        </w:rPr>
      </w:pPr>
      <w:r>
        <w:rPr>
          <w:rFonts w:ascii="黑体" w:hAnsi="黑体" w:eastAsia="黑体"/>
          <w:sz w:val="24"/>
          <w:szCs w:val="24"/>
        </w:rPr>
        <mc:AlternateContent>
          <mc:Choice Requires="wps">
            <w:drawing>
              <wp:anchor distT="0" distB="0" distL="114300" distR="114300" simplePos="0" relativeHeight="251675648" behindDoc="0" locked="0" layoutInCell="1" allowOverlap="1">
                <wp:simplePos x="0" y="0"/>
                <wp:positionH relativeFrom="column">
                  <wp:posOffset>3673475</wp:posOffset>
                </wp:positionH>
                <wp:positionV relativeFrom="paragraph">
                  <wp:posOffset>118110</wp:posOffset>
                </wp:positionV>
                <wp:extent cx="2621280" cy="723900"/>
                <wp:effectExtent l="13970" t="211455" r="12700" b="17145"/>
                <wp:wrapNone/>
                <wp:docPr id="22" name="AutoShape 21"/>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42153"/>
                            <a:gd name="adj2" fmla="val -73861"/>
                          </a:avLst>
                        </a:prstGeom>
                        <a:solidFill>
                          <a:srgbClr val="FFFFFF"/>
                        </a:solidFill>
                        <a:ln w="25400">
                          <a:solidFill>
                            <a:srgbClr val="243F60"/>
                          </a:solidFill>
                          <a:miter lim="800000"/>
                        </a:ln>
                      </wps:spPr>
                      <wps:txbx>
                        <w:txbxContent>
                          <w:p w14:paraId="2B435185">
                            <w:pPr>
                              <w:jc w:val="center"/>
                              <w:rPr>
                                <w:color w:val="FF0000"/>
                              </w:rPr>
                            </w:pPr>
                            <w:r>
                              <w:rPr>
                                <w:rFonts w:hint="eastAsia"/>
                                <w:color w:val="FF0000"/>
                              </w:rPr>
                              <w:t>英文题目格式：小二号，Times New Roman，居中，单倍距，段后1行</w:t>
                            </w:r>
                          </w:p>
                          <w:p w14:paraId="527BC556">
                            <w:pPr>
                              <w:ind w:firstLine="316" w:firstLineChars="150"/>
                              <w:rPr>
                                <w:b/>
                                <w:bCs/>
                                <w:color w:val="FF0000"/>
                              </w:rPr>
                            </w:pPr>
                            <w:r>
                              <w:rPr>
                                <w:rFonts w:hint="eastAsia"/>
                                <w:b/>
                                <w:bCs/>
                                <w:color w:val="FF0000"/>
                              </w:rPr>
                              <w:t>每个单词首字母要大写</w:t>
                            </w:r>
                          </w:p>
                        </w:txbxContent>
                      </wps:txbx>
                      <wps:bodyPr rot="0" vert="horz" wrap="square" lIns="91440" tIns="45720" rIns="91440" bIns="45720" anchor="ctr" anchorCtr="0" upright="1">
                        <a:noAutofit/>
                      </wps:bodyPr>
                    </wps:wsp>
                  </a:graphicData>
                </a:graphic>
              </wp:anchor>
            </w:drawing>
          </mc:Choice>
          <mc:Fallback>
            <w:pict>
              <v:shape id="AutoShape 21" o:spid="_x0000_s1026" o:spt="61" type="#_x0000_t61" style="position:absolute;left:0pt;margin-left:289.25pt;margin-top:9.3pt;height:57pt;width:206.4pt;z-index:251675648;v-text-anchor:middle;mso-width-relative:page;mso-height-relative:page;" fillcolor="#FFFFFF" filled="t" stroked="t" coordsize="21600,21600" o:gfxdata="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ivxQ7aAAAACgEAAA8AAAAAAAAAAQAgAAAAIgAAAGRycy9kb3ducmV2LnhtbFBLAQIUABQA&#10;AAAIAIdO4kD+DcprYAIAAOEEAAAOAAAAAAAAAAEAIAAAACkBAABkcnMvZTJvRG9jLnhtbFBLBQYA&#10;AAAABgAGAFkBAAD7BQAAAAA=&#10;" adj="1695,-5154">
                <v:fill on="t" focussize="0,0"/>
                <v:stroke weight="2pt" color="#243F60" miterlimit="8" joinstyle="miter"/>
                <v:imagedata o:title=""/>
                <o:lock v:ext="edit" aspectratio="f"/>
                <v:textbox>
                  <w:txbxContent>
                    <w:p w14:paraId="2B435185">
                      <w:pPr>
                        <w:jc w:val="center"/>
                        <w:rPr>
                          <w:color w:val="FF0000"/>
                        </w:rPr>
                      </w:pPr>
                      <w:r>
                        <w:rPr>
                          <w:rFonts w:hint="eastAsia"/>
                          <w:color w:val="FF0000"/>
                        </w:rPr>
                        <w:t>英文题目格式：小二号，Times New Roman，居中，单倍距，段后1行</w:t>
                      </w:r>
                    </w:p>
                    <w:p w14:paraId="527BC556">
                      <w:pPr>
                        <w:ind w:firstLine="316" w:firstLineChars="150"/>
                        <w:rPr>
                          <w:b/>
                          <w:bCs/>
                          <w:color w:val="FF0000"/>
                        </w:rPr>
                      </w:pPr>
                      <w:r>
                        <w:rPr>
                          <w:rFonts w:hint="eastAsia"/>
                          <w:b/>
                          <w:bCs/>
                          <w:color w:val="FF0000"/>
                        </w:rPr>
                        <w:t>每个单词首字母要大写</w:t>
                      </w:r>
                    </w:p>
                  </w:txbxContent>
                </v:textbox>
              </v:shape>
            </w:pict>
          </mc:Fallback>
        </mc:AlternateContent>
      </w:r>
    </w:p>
    <w:p w14:paraId="71279C84">
      <w:pPr>
        <w:pStyle w:val="2"/>
        <w:rPr>
          <w:color w:val="FF0000"/>
        </w:rPr>
      </w:pPr>
      <w:bookmarkStart w:id="2" w:name="_Toc494117175"/>
      <w:bookmarkStart w:id="3" w:name="_Toc495480449"/>
      <w:r>
        <w:rPr>
          <w:rFonts w:hint="eastAsia"/>
        </w:rPr>
        <w:t>Abstract</w:t>
      </w:r>
      <w:r>
        <w:rPr>
          <w:rFonts w:hint="eastAsia"/>
          <w:color w:val="FF0000"/>
        </w:rPr>
        <w:t>（一级标题）</w:t>
      </w:r>
      <w:bookmarkEnd w:id="2"/>
      <w:bookmarkEnd w:id="3"/>
    </w:p>
    <w:p w14:paraId="17AC6DA4">
      <w:pPr>
        <w:spacing w:line="312" w:lineRule="auto"/>
        <w:ind w:firstLine="480" w:firstLineChars="200"/>
        <w:rPr>
          <w:rFonts w:ascii="Times New Roman" w:cs="Times New Roman"/>
          <w:sz w:val="24"/>
          <w:szCs w:val="24"/>
        </w:rPr>
      </w:pPr>
      <w:r>
        <w:rPr>
          <w:rFonts w:ascii="Times New Roman" w:cs="Times New Roman"/>
          <w:sz w:val="24"/>
          <w:szCs w:val="24"/>
        </w:rPr>
        <w:t>In this paper, by applying the Nevanlinna value distribution theory and methods</w:t>
      </w:r>
      <w:r>
        <w:rPr>
          <w:rFonts w:hint="eastAsia" w:ascii="Times New Roman" w:cs="Times New Roman"/>
          <w:sz w:val="24"/>
          <w:szCs w:val="24"/>
        </w:rPr>
        <w:t xml:space="preserve"> </w:t>
      </w:r>
      <w:r>
        <w:rPr>
          <w:rFonts w:ascii="Times New Roman" w:cs="Times New Roman"/>
          <w:sz w:val="24"/>
          <w:szCs w:val="24"/>
        </w:rPr>
        <w:t>of meromorphic functions, we investigate the complex oscillation of a class of higher order homo-geneous linear differential equations with meromorphic coeffcients,…</w:t>
      </w:r>
      <w:r>
        <w:rPr>
          <w:rFonts w:hint="eastAsia" w:ascii="Times New Roman" w:cs="Times New Roman"/>
          <w:sz w:val="24"/>
          <w:szCs w:val="24"/>
        </w:rPr>
        <w:t>.</w:t>
      </w:r>
    </w:p>
    <w:p w14:paraId="5E0CFFCA">
      <w:pPr>
        <w:spacing w:line="312" w:lineRule="auto"/>
        <w:ind w:firstLine="480" w:firstLineChars="200"/>
        <w:rPr>
          <w:rFonts w:ascii="Times New Roman" w:cs="Times New Roman"/>
          <w:sz w:val="24"/>
          <w:szCs w:val="24"/>
        </w:rPr>
      </w:pPr>
    </w:p>
    <w:p w14:paraId="3420C302">
      <w:pPr>
        <w:rPr>
          <w:rFonts w:ascii="Times New Roman" w:hAnsi="Times New Roman" w:cs="Times New Roman"/>
          <w:sz w:val="24"/>
          <w:szCs w:val="24"/>
        </w:rPr>
      </w:pPr>
      <w:r>
        <w:rPr>
          <w:rFonts w:ascii="Times New Roman" w:hAnsi="Times New Roman" w:cs="Times New Roman"/>
          <w:b/>
          <w:sz w:val="24"/>
          <w:szCs w:val="24"/>
        </w:rPr>
        <w:t>Key words:</w:t>
      </w:r>
      <w:r>
        <w:rPr>
          <w:rFonts w:hint="eastAsia" w:ascii="Times New Roman" w:hAnsi="Times New Roman" w:cs="Times New Roman"/>
          <w:b/>
          <w:sz w:val="24"/>
          <w:szCs w:val="24"/>
        </w:rPr>
        <w:t xml:space="preserve"> </w:t>
      </w:r>
      <w:r>
        <w:rPr>
          <w:rFonts w:hint="eastAsia" w:ascii="Times New Roman" w:hAnsi="Times New Roman" w:cs="Times New Roman"/>
          <w:sz w:val="24"/>
          <w:szCs w:val="24"/>
        </w:rPr>
        <w:t>D</w:t>
      </w:r>
      <w:r>
        <w:rPr>
          <w:rFonts w:ascii="Times New Roman" w:hAnsi="Times New Roman" w:cs="Times New Roman"/>
          <w:sz w:val="24"/>
          <w:szCs w:val="24"/>
        </w:rPr>
        <w:t xml:space="preserve">ifferential equation; </w:t>
      </w:r>
      <w:r>
        <w:rPr>
          <w:rFonts w:hint="eastAsia" w:ascii="Times New Roman" w:hAnsi="Times New Roman" w:cs="Times New Roman"/>
          <w:sz w:val="24"/>
          <w:szCs w:val="24"/>
        </w:rPr>
        <w:t>M</w:t>
      </w:r>
      <w:r>
        <w:rPr>
          <w:rFonts w:ascii="Times New Roman" w:hAnsi="Times New Roman" w:cs="Times New Roman"/>
          <w:sz w:val="24"/>
          <w:szCs w:val="24"/>
        </w:rPr>
        <w:t xml:space="preserve">eromorphic function; </w:t>
      </w:r>
      <w:r>
        <w:rPr>
          <w:rFonts w:hint="eastAsia" w:ascii="Times New Roman" w:hAnsi="Times New Roman" w:cs="Times New Roman"/>
          <w:sz w:val="24"/>
          <w:szCs w:val="24"/>
        </w:rPr>
        <w:t>M</w:t>
      </w:r>
      <w:r>
        <w:rPr>
          <w:rFonts w:ascii="Times New Roman" w:hAnsi="Times New Roman" w:cs="Times New Roman"/>
          <w:sz w:val="24"/>
          <w:szCs w:val="24"/>
        </w:rPr>
        <w:t>eromorphic coeffcients</w:t>
      </w:r>
    </w:p>
    <w:p w14:paraId="6EBE7B43">
      <w:pPr>
        <w:rPr>
          <w:rFonts w:ascii="Times New Roman" w:hAnsi="Times New Roman" w:cs="Times New Roman"/>
          <w:sz w:val="24"/>
          <w:szCs w:val="24"/>
        </w:rPr>
      </w:pPr>
    </w:p>
    <w:p w14:paraId="343D9F24">
      <w:pPr>
        <w:rPr>
          <w:rFonts w:ascii="Times New Roman" w:hAnsi="Times New Roman" w:cs="Times New Roman"/>
          <w:sz w:val="24"/>
          <w:szCs w:val="24"/>
        </w:rPr>
      </w:pPr>
      <w:r>
        <mc:AlternateContent>
          <mc:Choice Requires="wps">
            <w:drawing>
              <wp:anchor distT="0" distB="0" distL="114300" distR="114300" simplePos="0" relativeHeight="251671552" behindDoc="0" locked="0" layoutInCell="1" allowOverlap="1">
                <wp:simplePos x="0" y="0"/>
                <wp:positionH relativeFrom="column">
                  <wp:posOffset>2038350</wp:posOffset>
                </wp:positionH>
                <wp:positionV relativeFrom="paragraph">
                  <wp:posOffset>63500</wp:posOffset>
                </wp:positionV>
                <wp:extent cx="4152900" cy="609600"/>
                <wp:effectExtent l="0" t="762000" r="19050" b="19050"/>
                <wp:wrapNone/>
                <wp:docPr id="21" name="AutoShape 14"/>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37218"/>
                            <a:gd name="adj2" fmla="val -172222"/>
                          </a:avLst>
                        </a:prstGeom>
                        <a:solidFill>
                          <a:srgbClr val="FFFFFF"/>
                        </a:solidFill>
                        <a:ln w="25400">
                          <a:solidFill>
                            <a:srgbClr val="243F60"/>
                          </a:solidFill>
                          <a:miter lim="800000"/>
                        </a:ln>
                      </wps:spPr>
                      <wps:txbx>
                        <w:txbxContent>
                          <w:p w14:paraId="6D0E144E">
                            <w:pPr>
                              <w:jc w:val="center"/>
                              <w:rPr>
                                <w:color w:val="FF0000"/>
                              </w:rPr>
                            </w:pPr>
                            <w:r>
                              <w:rPr>
                                <w:rFonts w:hint="eastAsia"/>
                                <w:color w:val="FF0000"/>
                              </w:rPr>
                              <w:t>英文摘要格式：小四号，Times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AutoShape 14" o:spid="_x0000_s1026" o:spt="61" type="#_x0000_t61" style="position:absolute;left:0pt;margin-left:160.5pt;margin-top:5pt;height:48pt;width:327pt;z-index:251671552;v-text-anchor:middle;mso-width-relative:page;mso-height-relative:page;" fillcolor="#FFFFFF" filled="t" stroked="t" coordsize="21600,21600" o:gfxdata="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FB1MNQA&#10;AAAKAQAADwAAAAAAAAABACAAAAAiAAAAZHJzL2Rvd25yZXYueG1sUEsBAhQAFAAAAAgAh07iQL39&#10;arZcAgAA4gQAAA4AAAAAAAAAAQAgAAAAIwEAAGRycy9lMm9Eb2MueG1sUEsFBgAAAAAGAAYAWQEA&#10;APEFAAAAAA==&#10;" adj="2761,-26400">
                <v:fill on="t" focussize="0,0"/>
                <v:stroke weight="2pt" color="#243F60" miterlimit="8" joinstyle="miter"/>
                <v:imagedata o:title=""/>
                <o:lock v:ext="edit" aspectratio="f"/>
                <v:textbox>
                  <w:txbxContent>
                    <w:p w14:paraId="6D0E144E">
                      <w:pPr>
                        <w:jc w:val="center"/>
                        <w:rPr>
                          <w:color w:val="FF0000"/>
                        </w:rPr>
                      </w:pPr>
                      <w:r>
                        <w:rPr>
                          <w:rFonts w:hint="eastAsia"/>
                          <w:color w:val="FF0000"/>
                        </w:rPr>
                        <w:t>英文摘要格式：小四号，Times New Roman，多倍距：1.3，首行：缩进2字符</w:t>
                      </w:r>
                    </w:p>
                  </w:txbxContent>
                </v:textbox>
              </v:shape>
            </w:pict>
          </mc:Fallback>
        </mc:AlternateContent>
      </w:r>
    </w:p>
    <w:p w14:paraId="4A677EEE">
      <w:pPr>
        <w:rPr>
          <w:rFonts w:ascii="Times New Roman" w:hAnsi="Times New Roman" w:cs="Times New Roman"/>
          <w:sz w:val="24"/>
          <w:szCs w:val="24"/>
        </w:rPr>
      </w:pPr>
    </w:p>
    <w:p w14:paraId="050E1859">
      <w:pPr>
        <w:rPr>
          <w:rFonts w:ascii="Times New Roman" w:hAnsi="Times New Roman" w:cs="Times New Roman"/>
          <w:sz w:val="24"/>
          <w:szCs w:val="24"/>
        </w:rPr>
      </w:pPr>
    </w:p>
    <w:p w14:paraId="165E8F4A">
      <w:pPr>
        <w:rPr>
          <w:rFonts w:ascii="Times New Roman" w:hAnsi="Times New Roman" w:cs="Times New Roman"/>
          <w:sz w:val="24"/>
          <w:szCs w:val="24"/>
        </w:rPr>
      </w:pPr>
    </w:p>
    <w:p w14:paraId="0FED51A9">
      <w:pPr>
        <w:rPr>
          <w:rFonts w:ascii="Times New Roman" w:hAnsi="Times New Roman" w:cs="Times New Roman"/>
          <w:sz w:val="24"/>
          <w:szCs w:val="24"/>
        </w:rPr>
      </w:pPr>
    </w:p>
    <w:p w14:paraId="428DFD7A">
      <w:pPr>
        <w:rPr>
          <w:rFonts w:ascii="Times New Roman" w:hAnsi="Times New Roman" w:cs="Times New Roman"/>
          <w:sz w:val="24"/>
          <w:szCs w:val="24"/>
        </w:rPr>
      </w:pPr>
    </w:p>
    <w:p w14:paraId="6BBBC0B0">
      <w:pPr>
        <w:rPr>
          <w:rFonts w:ascii="Times New Roman" w:hAnsi="Times New Roman" w:cs="Times New Roman"/>
          <w:sz w:val="24"/>
          <w:szCs w:val="24"/>
        </w:rPr>
      </w:pPr>
    </w:p>
    <w:p w14:paraId="3F578A0A">
      <w:pPr>
        <w:rPr>
          <w:rFonts w:ascii="Times New Roman" w:hAnsi="Times New Roman" w:cs="Times New Roman"/>
          <w:sz w:val="24"/>
          <w:szCs w:val="24"/>
        </w:rPr>
      </w:pPr>
    </w:p>
    <w:p w14:paraId="617C55E6">
      <w:pPr>
        <w:rPr>
          <w:rFonts w:ascii="Times New Roman" w:hAnsi="Times New Roman" w:cs="Times New Roman"/>
          <w:sz w:val="24"/>
          <w:szCs w:val="24"/>
        </w:rPr>
      </w:pPr>
      <w:r>
        <mc:AlternateContent>
          <mc:Choice Requires="wps">
            <w:drawing>
              <wp:anchor distT="0" distB="0" distL="114300" distR="114300" simplePos="0" relativeHeight="251673600" behindDoc="0" locked="0" layoutInCell="1" allowOverlap="1">
                <wp:simplePos x="0" y="0"/>
                <wp:positionH relativeFrom="margin">
                  <wp:posOffset>1426210</wp:posOffset>
                </wp:positionH>
                <wp:positionV relativeFrom="paragraph">
                  <wp:posOffset>60325</wp:posOffset>
                </wp:positionV>
                <wp:extent cx="4152900" cy="736600"/>
                <wp:effectExtent l="819150" t="2019300" r="19050" b="25400"/>
                <wp:wrapNone/>
                <wp:docPr id="20" name="AutoShape 16"/>
                <wp:cNvGraphicFramePr/>
                <a:graphic xmlns:a="http://schemas.openxmlformats.org/drawingml/2006/main">
                  <a:graphicData uri="http://schemas.microsoft.com/office/word/2010/wordprocessingShape">
                    <wps:wsp>
                      <wps:cNvSpPr>
                        <a:spLocks noChangeArrowheads="1"/>
                      </wps:cNvSpPr>
                      <wps:spPr bwMode="auto">
                        <a:xfrm>
                          <a:off x="0" y="0"/>
                          <a:ext cx="4152900" cy="736600"/>
                        </a:xfrm>
                        <a:prstGeom prst="wedgeRectCallout">
                          <a:avLst>
                            <a:gd name="adj1" fmla="val -68793"/>
                            <a:gd name="adj2" fmla="val -316051"/>
                          </a:avLst>
                        </a:prstGeom>
                        <a:solidFill>
                          <a:srgbClr val="FFFFFF"/>
                        </a:solidFill>
                        <a:ln w="25400">
                          <a:solidFill>
                            <a:srgbClr val="243F60"/>
                          </a:solidFill>
                          <a:miter lim="800000"/>
                        </a:ln>
                      </wps:spPr>
                      <wps:txbx>
                        <w:txbxContent>
                          <w:p w14:paraId="737C2B00">
                            <w:pPr>
                              <w:jc w:val="center"/>
                              <w:rPr>
                                <w:color w:val="FF0000"/>
                              </w:rPr>
                            </w:pPr>
                            <w:r>
                              <w:rPr>
                                <w:rFonts w:hint="eastAsia"/>
                                <w:color w:val="FF0000"/>
                              </w:rPr>
                              <w:t>“</w:t>
                            </w:r>
                            <w:r>
                              <w:rPr>
                                <w:color w:val="FF0000"/>
                              </w:rPr>
                              <w:t>Key words</w:t>
                            </w:r>
                            <w:r>
                              <w:rPr>
                                <w:rFonts w:hint="eastAsia"/>
                                <w:color w:val="FF0000"/>
                              </w:rPr>
                              <w:t>：”：小四号，Times New Roman, 加粗；其他：小四号，Times New Roman，用“分号”隔开，多倍距：1.3；摘要内容和关键词中间空一行隔开</w:t>
                            </w:r>
                          </w:p>
                          <w:p w14:paraId="0B8D0098">
                            <w:pPr>
                              <w:jc w:val="center"/>
                              <w:rPr>
                                <w:color w:val="FF0000"/>
                              </w:rPr>
                            </w:pPr>
                          </w:p>
                        </w:txbxContent>
                      </wps:txbx>
                      <wps:bodyPr rot="0" vert="horz" wrap="square" lIns="91440" tIns="45720" rIns="91440" bIns="45720" anchor="ctr" anchorCtr="0" upright="1">
                        <a:noAutofit/>
                      </wps:bodyPr>
                    </wps:wsp>
                  </a:graphicData>
                </a:graphic>
              </wp:anchor>
            </w:drawing>
          </mc:Choice>
          <mc:Fallback>
            <w:pict>
              <v:shape id="AutoShape 16" o:spid="_x0000_s1026" o:spt="61" type="#_x0000_t61" style="position:absolute;left:0pt;margin-left:112.3pt;margin-top:4.75pt;height:58pt;width:327pt;mso-position-horizontal-relative:margin;z-index:251673600;v-text-anchor:middle;mso-width-relative:page;mso-height-relative:page;" fillcolor="#FFFFFF" filled="t" stroked="t" coordsize="21600,21600" o:gfxdata="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nkrl3YAAAACQEAAA8AAAAAAAAAAQAgAAAAIgAAAGRycy9kb3ducmV2LnhtbFBLAQIUABQAAAAI&#10;AIdO4kAIjhmBXwIAAOIEAAAOAAAAAAAAAAEAIAAAACcBAABkcnMvZTJvRG9jLnhtbFBLBQYAAAAA&#10;BgAGAFkBAAD4BQAAAAA=&#10;" adj="-4059,-57467">
                <v:fill on="t" focussize="0,0"/>
                <v:stroke weight="2pt" color="#243F60" miterlimit="8" joinstyle="miter"/>
                <v:imagedata o:title=""/>
                <o:lock v:ext="edit" aspectratio="f"/>
                <v:textbox>
                  <w:txbxContent>
                    <w:p w14:paraId="737C2B00">
                      <w:pPr>
                        <w:jc w:val="center"/>
                        <w:rPr>
                          <w:color w:val="FF0000"/>
                        </w:rPr>
                      </w:pPr>
                      <w:r>
                        <w:rPr>
                          <w:rFonts w:hint="eastAsia"/>
                          <w:color w:val="FF0000"/>
                        </w:rPr>
                        <w:t>“</w:t>
                      </w:r>
                      <w:r>
                        <w:rPr>
                          <w:color w:val="FF0000"/>
                        </w:rPr>
                        <w:t>Key words</w:t>
                      </w:r>
                      <w:r>
                        <w:rPr>
                          <w:rFonts w:hint="eastAsia"/>
                          <w:color w:val="FF0000"/>
                        </w:rPr>
                        <w:t>：”：小四号，Times New Roman, 加粗；其他：小四号，Times New Roman，用“分号”隔开，多倍距：1.3；摘要内容和关键词中间空一行隔开</w:t>
                      </w:r>
                    </w:p>
                    <w:p w14:paraId="0B8D0098">
                      <w:pPr>
                        <w:jc w:val="center"/>
                        <w:rPr>
                          <w:color w:val="FF0000"/>
                        </w:rPr>
                      </w:pPr>
                    </w:p>
                  </w:txbxContent>
                </v:textbox>
              </v:shape>
            </w:pict>
          </mc:Fallback>
        </mc:AlternateContent>
      </w:r>
    </w:p>
    <w:p w14:paraId="41A97EC0">
      <w:pPr>
        <w:rPr>
          <w:rFonts w:ascii="Times New Roman" w:hAnsi="Times New Roman" w:cs="Times New Roman"/>
          <w:sz w:val="24"/>
          <w:szCs w:val="24"/>
        </w:rPr>
      </w:pPr>
    </w:p>
    <w:p w14:paraId="0E044B0F">
      <w:pPr>
        <w:rPr>
          <w:rFonts w:ascii="Times New Roman" w:hAnsi="Times New Roman" w:cs="Times New Roman"/>
          <w:sz w:val="24"/>
          <w:szCs w:val="24"/>
        </w:rPr>
      </w:pPr>
    </w:p>
    <w:p w14:paraId="37F2D8B6">
      <w:pPr>
        <w:rPr>
          <w:rFonts w:ascii="Times New Roman" w:hAnsi="Times New Roman" w:cs="Times New Roman"/>
          <w:sz w:val="24"/>
          <w:szCs w:val="24"/>
        </w:rPr>
      </w:pPr>
    </w:p>
    <w:p w14:paraId="20CE2880">
      <w:pPr>
        <w:rPr>
          <w:rFonts w:ascii="Times New Roman" w:hAnsi="Times New Roman" w:cs="Times New Roman"/>
          <w:sz w:val="24"/>
          <w:szCs w:val="24"/>
        </w:rPr>
      </w:pPr>
    </w:p>
    <w:p w14:paraId="7FC2BCDA">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注意：</w:t>
      </w:r>
      <w:r>
        <w:rPr>
          <w:rFonts w:ascii="Times New Roman" w:hAnsi="Times New Roman" w:eastAsia="宋体"/>
          <w:color w:val="FF0000"/>
          <w:sz w:val="24"/>
        </w:rPr>
        <w:t>英文摘要应使用第三人称，内容与中文摘要应完全一致，符合英文语法习惯及行文规范。摘要下方另起一行注明英文关键词（Key words 3</w:t>
      </w:r>
      <w:r>
        <w:rPr>
          <w:rFonts w:hint="eastAsia" w:ascii="Times New Roman" w:hAnsi="Times New Roman" w:eastAsia="宋体"/>
          <w:color w:val="FF0000"/>
          <w:sz w:val="24"/>
        </w:rPr>
        <w:t>-</w:t>
      </w:r>
      <w:r>
        <w:rPr>
          <w:rFonts w:ascii="Times New Roman" w:hAnsi="Times New Roman" w:eastAsia="宋体"/>
          <w:color w:val="FF0000"/>
          <w:sz w:val="24"/>
        </w:rPr>
        <w:t>5个）。</w:t>
      </w:r>
    </w:p>
    <w:p w14:paraId="3990B6D4">
      <w:pPr>
        <w:rPr>
          <w:rFonts w:ascii="Times New Roman" w:hAnsi="Times New Roman" w:cs="Times New Roman"/>
          <w:b/>
          <w:sz w:val="24"/>
          <w:szCs w:val="24"/>
        </w:rPr>
      </w:pPr>
    </w:p>
    <w:p w14:paraId="67E5E8E2">
      <w:r>
        <w:br w:type="page"/>
      </w:r>
    </w:p>
    <w:p w14:paraId="7A24190A">
      <w:r>
        <w:rPr>
          <w:rFonts w:ascii="黑体" w:hAnsi="黑体" w:eastAsia="黑体"/>
          <w:sz w:val="24"/>
          <w:szCs w:val="24"/>
        </w:rPr>
        <mc:AlternateContent>
          <mc:Choice Requires="wps">
            <w:drawing>
              <wp:anchor distT="0" distB="0" distL="114300" distR="114300" simplePos="0" relativeHeight="251684864" behindDoc="0" locked="0" layoutInCell="1" allowOverlap="1">
                <wp:simplePos x="0" y="0"/>
                <wp:positionH relativeFrom="margin">
                  <wp:posOffset>302260</wp:posOffset>
                </wp:positionH>
                <wp:positionV relativeFrom="paragraph">
                  <wp:posOffset>-111125</wp:posOffset>
                </wp:positionV>
                <wp:extent cx="2621280" cy="337185"/>
                <wp:effectExtent l="38100" t="0" r="26670" b="215900"/>
                <wp:wrapNone/>
                <wp:docPr id="1062345240" name="AutoShape 21"/>
                <wp:cNvGraphicFramePr/>
                <a:graphic xmlns:a="http://schemas.openxmlformats.org/drawingml/2006/main">
                  <a:graphicData uri="http://schemas.microsoft.com/office/word/2010/wordprocessingShape">
                    <wps:wsp>
                      <wps:cNvSpPr>
                        <a:spLocks noChangeArrowheads="1"/>
                      </wps:cNvSpPr>
                      <wps:spPr bwMode="auto">
                        <a:xfrm>
                          <a:off x="0" y="0"/>
                          <a:ext cx="2621280" cy="337038"/>
                        </a:xfrm>
                        <a:prstGeom prst="wedgeRectCallout">
                          <a:avLst>
                            <a:gd name="adj1" fmla="val -49085"/>
                            <a:gd name="adj2" fmla="val 96989"/>
                          </a:avLst>
                        </a:prstGeom>
                        <a:solidFill>
                          <a:srgbClr val="FFFFFF"/>
                        </a:solidFill>
                        <a:ln w="25400">
                          <a:solidFill>
                            <a:srgbClr val="243F60"/>
                          </a:solidFill>
                          <a:miter lim="800000"/>
                        </a:ln>
                      </wps:spPr>
                      <wps:txbx>
                        <w:txbxContent>
                          <w:p w14:paraId="6BBDE641">
                            <w:pPr>
                              <w:rPr>
                                <w:b/>
                                <w:bCs/>
                                <w:color w:val="FF0000"/>
                              </w:rPr>
                            </w:pPr>
                            <w:r>
                              <w:rPr>
                                <w:rFonts w:hint="eastAsia"/>
                                <w:color w:val="FF0000"/>
                              </w:rPr>
                              <w:t>目录在摘要之后，目录中不含中英文摘要</w:t>
                            </w:r>
                          </w:p>
                        </w:txbxContent>
                      </wps:txbx>
                      <wps:bodyPr rot="0" vert="horz" wrap="square" lIns="91440" tIns="45720" rIns="91440" bIns="45720" anchor="ctr" anchorCtr="0" upright="1">
                        <a:noAutofit/>
                      </wps:bodyPr>
                    </wps:wsp>
                  </a:graphicData>
                </a:graphic>
              </wp:anchor>
            </w:drawing>
          </mc:Choice>
          <mc:Fallback>
            <w:pict>
              <v:shape id="AutoShape 21" o:spid="_x0000_s1026" o:spt="61" type="#_x0000_t61" style="position:absolute;left:0pt;margin-left:23.8pt;margin-top:-8.75pt;height:26.55pt;width:206.4pt;mso-position-horizontal-relative:margin;z-index:251684864;v-text-anchor:middle;mso-width-relative:page;mso-height-relative:page;" fillcolor="#FFFFFF" filled="t" stroked="t" coordsize="21600,21600" o:gfxdata="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ybuJx2QAAAAkBAAAPAAAAAAAAAAEAIAAAACIAAABkcnMvZG93bnJldi54bWxQ&#10;SwECFAAUAAAACACHTuJAz3RTEmgCAADoBAAADgAAAAAAAAABACAAAAAoAQAAZHJzL2Uyb0RvYy54&#10;bWxQSwUGAAAAAAYABgBZAQAAAgYAAAAA&#10;" adj="198,31750">
                <v:fill on="t" focussize="0,0"/>
                <v:stroke weight="2pt" color="#243F60" miterlimit="8" joinstyle="miter"/>
                <v:imagedata o:title=""/>
                <o:lock v:ext="edit" aspectratio="f"/>
                <v:textbox>
                  <w:txbxContent>
                    <w:p w14:paraId="6BBDE641">
                      <w:pPr>
                        <w:rPr>
                          <w:b/>
                          <w:bCs/>
                          <w:color w:val="FF0000"/>
                        </w:rPr>
                      </w:pPr>
                      <w:r>
                        <w:rPr>
                          <w:rFonts w:hint="eastAsia"/>
                          <w:color w:val="FF0000"/>
                        </w:rPr>
                        <w:t>目录在摘要之后，目录中不含中英文摘要</w:t>
                      </w:r>
                    </w:p>
                  </w:txbxContent>
                </v:textbox>
              </v:shape>
            </w:pict>
          </mc:Fallback>
        </mc:AlternateContent>
      </w:r>
    </w:p>
    <w:sdt>
      <w:sdtPr>
        <w:rPr>
          <w:b/>
          <w:bCs/>
          <w:sz w:val="36"/>
          <w:szCs w:val="36"/>
          <w:lang w:val="zh-CN"/>
        </w:rPr>
        <w:id w:val="-893873336"/>
        <w:docPartObj>
          <w:docPartGallery w:val="Table of Contents"/>
          <w:docPartUnique/>
        </w:docPartObj>
      </w:sdtPr>
      <w:sdtEndPr>
        <w:rPr>
          <w:b w:val="0"/>
          <w:bCs w:val="0"/>
          <w:sz w:val="21"/>
          <w:szCs w:val="22"/>
          <w:lang w:val="en-US"/>
        </w:rPr>
      </w:sdtEndPr>
      <w:sdtContent>
        <w:p w14:paraId="55E186E6">
          <w:pPr>
            <w:jc w:val="center"/>
            <w:rPr>
              <w:b/>
              <w:bCs/>
              <w:sz w:val="36"/>
              <w:szCs w:val="36"/>
              <w:lang w:val="zh-CN"/>
            </w:rPr>
          </w:pPr>
          <w:r>
            <w:rPr>
              <w:b/>
              <w:bCs/>
              <w:sz w:val="36"/>
              <w:szCs w:val="36"/>
              <w:lang w:val="zh-CN"/>
            </w:rPr>
            <w:t>目录</w:t>
          </w:r>
        </w:p>
        <w:p w14:paraId="7D1277F4">
          <w:pPr>
            <w:pStyle w:val="12"/>
            <w:tabs>
              <w:tab w:val="right" w:leader="dot" w:pos="8659"/>
            </w:tabs>
            <w:rPr>
              <w:rFonts w:ascii="Times New Roman" w:hAnsi="Times New Roman"/>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"_Toc495480450" </w:instrText>
          </w:r>
          <w:r>
            <w:fldChar w:fldCharType="separate"/>
          </w:r>
          <w:r>
            <w:rPr>
              <w:rStyle w:val="18"/>
              <w:rFonts w:ascii="Times New Roman" w:hAnsi="Times New Roman"/>
            </w:rPr>
            <w:t>1 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4890C0FA">
          <w:pPr>
            <w:pStyle w:val="13"/>
            <w:tabs>
              <w:tab w:val="right" w:leader="dot" w:pos="8659"/>
            </w:tabs>
            <w:rPr>
              <w:rFonts w:ascii="Times New Roman" w:hAnsi="Times New Roman"/>
            </w:rPr>
          </w:pPr>
          <w:r>
            <w:fldChar w:fldCharType="begin"/>
          </w:r>
          <w:r>
            <w:instrText xml:space="preserve"> HYPERLINK \l "_Toc495480451" </w:instrText>
          </w:r>
          <w:r>
            <w:fldChar w:fldCharType="separate"/>
          </w:r>
          <w:r>
            <w:rPr>
              <w:rStyle w:val="18"/>
              <w:rFonts w:ascii="Times New Roman" w:hAnsi="Times New Roman"/>
            </w:rPr>
            <w:t>1.1XXXX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448220A">
          <w:pPr>
            <w:pStyle w:val="8"/>
            <w:tabs>
              <w:tab w:val="right" w:leader="dot" w:pos="8659"/>
            </w:tabs>
            <w:rPr>
              <w:rFonts w:ascii="Times New Roman" w:hAnsi="Times New Roman"/>
            </w:rPr>
          </w:pPr>
          <w:r>
            <w:fldChar w:fldCharType="begin"/>
          </w:r>
          <w:r>
            <w:instrText xml:space="preserve"> HYPERLINK \l "_Toc495480452" </w:instrText>
          </w:r>
          <w:r>
            <w:fldChar w:fldCharType="separate"/>
          </w:r>
          <w:r>
            <w:rPr>
              <w:rStyle w:val="18"/>
              <w:rFonts w:ascii="Times New Roman" w:hAnsi="Times New Roman"/>
            </w:rPr>
            <w:t>1.1.1 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0E4ED711">
          <w:pPr>
            <w:pStyle w:val="12"/>
            <w:tabs>
              <w:tab w:val="right" w:leader="dot" w:pos="8659"/>
            </w:tabs>
            <w:rPr>
              <w:rFonts w:ascii="Times New Roman" w:hAnsi="Times New Roman"/>
            </w:rPr>
          </w:pPr>
          <w:r>
            <w:fldChar w:fldCharType="begin"/>
          </w:r>
          <w:r>
            <w:instrText xml:space="preserve"> HYPERLINK \l "_Toc495480453" </w:instrText>
          </w:r>
          <w:r>
            <w:fldChar w:fldCharType="separate"/>
          </w:r>
          <w:r>
            <w:rPr>
              <w:rStyle w:val="18"/>
              <w:rFonts w:ascii="Times New Roman" w:hAnsi="Times New Roman"/>
            </w:rPr>
            <w:t>2 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019D5D5A">
          <w:pPr>
            <w:pStyle w:val="13"/>
            <w:tabs>
              <w:tab w:val="right" w:leader="dot" w:pos="8659"/>
            </w:tabs>
            <w:rPr>
              <w:rFonts w:ascii="Times New Roman" w:hAnsi="Times New Roman"/>
            </w:rPr>
          </w:pPr>
          <w:r>
            <w:fldChar w:fldCharType="begin"/>
          </w:r>
          <w:r>
            <w:instrText xml:space="preserve"> HYPERLINK \l "_Toc495480454" </w:instrText>
          </w:r>
          <w:r>
            <w:fldChar w:fldCharType="separate"/>
          </w:r>
          <w:r>
            <w:rPr>
              <w:rStyle w:val="18"/>
              <w:rFonts w:ascii="Times New Roman" w:hAnsi="Times New Roman"/>
            </w:rPr>
            <w:t>2.1 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0D1305B0">
          <w:pPr>
            <w:pStyle w:val="13"/>
            <w:tabs>
              <w:tab w:val="right" w:leader="dot" w:pos="8659"/>
            </w:tabs>
            <w:rPr>
              <w:rFonts w:ascii="Times New Roman" w:hAnsi="Times New Roman"/>
            </w:rPr>
          </w:pPr>
          <w:r>
            <w:fldChar w:fldCharType="begin"/>
          </w:r>
          <w:r>
            <w:instrText xml:space="preserve"> HYPERLINK \l "_Toc495480455" </w:instrText>
          </w:r>
          <w:r>
            <w:fldChar w:fldCharType="separate"/>
          </w:r>
          <w:r>
            <w:rPr>
              <w:rStyle w:val="18"/>
              <w:rFonts w:ascii="Times New Roman" w:hAnsi="Times New Roman"/>
            </w:rPr>
            <w:t>2.2 XXXX</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2DCDE910">
          <w:pPr>
            <w:pStyle w:val="12"/>
            <w:tabs>
              <w:tab w:val="right" w:leader="dot" w:pos="8659"/>
            </w:tabs>
            <w:rPr>
              <w:rFonts w:ascii="Times New Roman" w:hAnsi="Times New Roman"/>
            </w:rPr>
          </w:pPr>
          <w:r>
            <w:fldChar w:fldCharType="begin"/>
          </w:r>
          <w:r>
            <w:instrText xml:space="preserve"> HYPERLINK \l "_Toc495480456" </w:instrText>
          </w:r>
          <w:r>
            <w:fldChar w:fldCharType="separate"/>
          </w:r>
          <w:r>
            <w:rPr>
              <w:rStyle w:val="18"/>
              <w:rFonts w:hint="eastAsia" w:ascii="Times New Roman" w:hAnsi="Times New Roma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F72CBAA">
          <w:pPr>
            <w:pStyle w:val="12"/>
            <w:tabs>
              <w:tab w:val="right" w:leader="dot" w:pos="8659"/>
            </w:tabs>
            <w:rPr>
              <w:rFonts w:ascii="Times New Roman" w:hAnsi="Times New Roman"/>
            </w:rPr>
          </w:pPr>
          <w:r>
            <w:fldChar w:fldCharType="begin"/>
          </w:r>
          <w:r>
            <w:instrText xml:space="preserve"> HYPERLINK \l "_Toc495480457" </w:instrText>
          </w:r>
          <w:r>
            <w:fldChar w:fldCharType="separate"/>
          </w:r>
          <w:r>
            <w:rPr>
              <w:rStyle w:val="18"/>
              <w:rFonts w:hint="eastAsia" w:ascii="Times New Roman" w:hAnsi="Times New Roman"/>
            </w:rPr>
            <w:t>致谢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_Toc495480457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01FC0779">
          <w:r>
            <w:rPr>
              <w:rFonts w:ascii="Times New Roman" w:hAnsi="Times New Roman"/>
            </w:rPr>
            <w:fldChar w:fldCharType="end"/>
          </w:r>
        </w:p>
      </w:sdtContent>
    </w:sdt>
    <w:p w14:paraId="3CB76C7F">
      <w:pPr>
        <w:widowControl/>
        <w:jc w:val="left"/>
        <w:rPr>
          <w:rFonts w:eastAsia="黑体"/>
          <w:bCs/>
          <w:color w:val="FF0000"/>
          <w:kern w:val="44"/>
          <w:sz w:val="30"/>
          <w:szCs w:val="44"/>
        </w:rPr>
      </w:pPr>
      <w:r>
        <w:rPr>
          <w:rFonts w:eastAsia="黑体"/>
          <w:bCs/>
          <w:color w:val="FF0000"/>
          <w:kern w:val="44"/>
          <w:sz w:val="30"/>
          <w:szCs w:val="44"/>
        </w:rPr>
        <mc:AlternateContent>
          <mc:Choice Requires="wps">
            <w:drawing>
              <wp:anchor distT="0" distB="0" distL="114300" distR="114300" simplePos="0" relativeHeight="251676672" behindDoc="0" locked="0" layoutInCell="1" allowOverlap="1">
                <wp:simplePos x="0" y="0"/>
                <wp:positionH relativeFrom="column">
                  <wp:posOffset>1533525</wp:posOffset>
                </wp:positionH>
                <wp:positionV relativeFrom="paragraph">
                  <wp:posOffset>339090</wp:posOffset>
                </wp:positionV>
                <wp:extent cx="4152900" cy="609600"/>
                <wp:effectExtent l="1560195" t="474345" r="20955" b="20955"/>
                <wp:wrapNone/>
                <wp:docPr id="19" name="AutoShape 23"/>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87060"/>
                            <a:gd name="adj2" fmla="val -113514"/>
                          </a:avLst>
                        </a:prstGeom>
                        <a:solidFill>
                          <a:srgbClr val="FFFFFF"/>
                        </a:solidFill>
                        <a:ln w="25400">
                          <a:solidFill>
                            <a:srgbClr val="243F60"/>
                          </a:solidFill>
                          <a:miter lim="800000"/>
                        </a:ln>
                      </wps:spPr>
                      <wps:txbx>
                        <w:txbxContent>
                          <w:p w14:paraId="65F5AF2C">
                            <w:pPr>
                              <w:jc w:val="center"/>
                              <w:rPr>
                                <w:color w:val="FF0000"/>
                              </w:rPr>
                            </w:pPr>
                            <w:r>
                              <w:rPr>
                                <w:rFonts w:hint="eastAsia"/>
                                <w:color w:val="FF0000"/>
                              </w:rPr>
                              <w:t>目录格式要求：插入目录默认格式中文【五号，宋体】，段落:单倍行距</w:t>
                            </w:r>
                          </w:p>
                        </w:txbxContent>
                      </wps:txbx>
                      <wps:bodyPr rot="0" vert="horz" wrap="square" lIns="91440" tIns="45720" rIns="91440" bIns="45720" anchor="ctr" anchorCtr="0" upright="1">
                        <a:noAutofit/>
                      </wps:bodyPr>
                    </wps:wsp>
                  </a:graphicData>
                </a:graphic>
              </wp:anchor>
            </w:drawing>
          </mc:Choice>
          <mc:Fallback>
            <w:pict>
              <v:shape id="AutoShape 23" o:spid="_x0000_s1026" o:spt="61" type="#_x0000_t61" style="position:absolute;left:0pt;margin-left:120.75pt;margin-top:26.7pt;height:48pt;width:327pt;z-index:251676672;v-text-anchor:middle;mso-width-relative:page;mso-height-relative:page;" fillcolor="#FFFFFF" filled="t" stroked="t" coordsize="21600,21600" o:gfxdata="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ipPwzZAAAACgEAAA8AAAAAAAAAAQAgAAAAIgAAAGRycy9kb3ducmV2LnhtbFBLAQIUABQAAAAI&#10;AIdO4kCAzWseXgIAAOIEAAAOAAAAAAAAAAEAIAAAACgBAABkcnMvZTJvRG9jLnhtbFBLBQYAAAAA&#10;BgAGAFkBAAD4BQAAAAA=&#10;" adj="-8005,-13719">
                <v:fill on="t" focussize="0,0"/>
                <v:stroke weight="2pt" color="#243F60" miterlimit="8" joinstyle="miter"/>
                <v:imagedata o:title=""/>
                <o:lock v:ext="edit" aspectratio="f"/>
                <v:textbox>
                  <w:txbxContent>
                    <w:p w14:paraId="65F5AF2C">
                      <w:pPr>
                        <w:jc w:val="center"/>
                        <w:rPr>
                          <w:color w:val="FF0000"/>
                        </w:rPr>
                      </w:pPr>
                      <w:r>
                        <w:rPr>
                          <w:rFonts w:hint="eastAsia"/>
                          <w:color w:val="FF0000"/>
                        </w:rPr>
                        <w:t>目录格式要求：插入目录默认格式中文【五号，宋体】，段落:单倍行距</w:t>
                      </w:r>
                    </w:p>
                  </w:txbxContent>
                </v:textbox>
              </v:shape>
            </w:pict>
          </mc:Fallback>
        </mc:AlternateContent>
      </w:r>
    </w:p>
    <w:p w14:paraId="63CA1F2D">
      <w:pPr>
        <w:widowControl/>
        <w:jc w:val="left"/>
        <w:rPr>
          <w:rFonts w:eastAsia="黑体"/>
          <w:bCs/>
          <w:color w:val="FF0000"/>
          <w:kern w:val="44"/>
          <w:sz w:val="30"/>
          <w:szCs w:val="44"/>
        </w:rPr>
      </w:pPr>
    </w:p>
    <w:p w14:paraId="5C1AE66D">
      <w:pPr>
        <w:widowControl/>
        <w:jc w:val="left"/>
        <w:rPr>
          <w:rFonts w:eastAsia="黑体"/>
          <w:bCs/>
          <w:color w:val="FF0000"/>
          <w:kern w:val="44"/>
          <w:sz w:val="30"/>
          <w:szCs w:val="44"/>
        </w:rPr>
      </w:pPr>
    </w:p>
    <w:p w14:paraId="0F06BEB7">
      <w:pPr>
        <w:widowControl/>
        <w:jc w:val="left"/>
        <w:rPr>
          <w:rFonts w:eastAsia="黑体"/>
          <w:bCs/>
          <w:color w:val="FF0000"/>
          <w:kern w:val="44"/>
          <w:sz w:val="30"/>
          <w:szCs w:val="44"/>
        </w:rPr>
      </w:pPr>
    </w:p>
    <w:p w14:paraId="10CF212A">
      <w:pPr>
        <w:widowControl/>
        <w:jc w:val="left"/>
        <w:rPr>
          <w:rFonts w:eastAsia="黑体"/>
          <w:bCs/>
          <w:color w:val="FF0000"/>
          <w:kern w:val="44"/>
          <w:sz w:val="30"/>
          <w:szCs w:val="44"/>
        </w:rPr>
      </w:pPr>
    </w:p>
    <w:p w14:paraId="753801F3">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注意：将红色文字，及注释框删除。</w:t>
      </w:r>
      <w:bookmarkStart w:id="19" w:name="_GoBack"/>
      <w:bookmarkEnd w:id="19"/>
    </w:p>
    <w:p w14:paraId="18E95450">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 xml:space="preserve">1. </w:t>
      </w:r>
      <w:r>
        <w:rPr>
          <w:rFonts w:ascii="Times New Roman" w:hAnsi="Times New Roman" w:eastAsia="宋体"/>
          <w:color w:val="FF0000"/>
          <w:sz w:val="24"/>
        </w:rPr>
        <w:t>论文目录是论文的提纲，应包括论文中全部章节的标题及页码，包含正文各章节标题、结论、参考文献、致谢、附录等。</w:t>
      </w:r>
    </w:p>
    <w:p w14:paraId="2EB5F7BC">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2. 如有必要需要增加附录内容，如：</w:t>
      </w:r>
    </w:p>
    <w:p w14:paraId="683010A4">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（1）毕业论文有工艺设计内容需要有符合国标的工艺卡；</w:t>
      </w:r>
    </w:p>
    <w:p w14:paraId="16FB51BA">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（2）机械制图不能只有三维图，要有符合国标的二维图；</w:t>
      </w:r>
    </w:p>
    <w:p w14:paraId="034B5F7A">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（3）涉及到电路设计和程序设计的还需要有电路原理图及程序关键源代码。</w:t>
      </w:r>
    </w:p>
    <w:p w14:paraId="24EF1760">
      <w:pPr>
        <w:widowControl/>
        <w:jc w:val="left"/>
        <w:rPr>
          <w:rFonts w:eastAsia="黑体"/>
          <w:bCs/>
          <w:color w:val="FF0000"/>
          <w:kern w:val="44"/>
          <w:sz w:val="30"/>
          <w:szCs w:val="44"/>
        </w:rPr>
      </w:pPr>
    </w:p>
    <w:p w14:paraId="00AFC23D">
      <w:pPr>
        <w:widowControl/>
        <w:jc w:val="left"/>
        <w:rPr>
          <w:rFonts w:eastAsia="黑体"/>
          <w:bCs/>
          <w:kern w:val="44"/>
          <w:sz w:val="30"/>
          <w:szCs w:val="44"/>
        </w:rPr>
      </w:pPr>
    </w:p>
    <w:p w14:paraId="71BB547B"/>
    <w:p w14:paraId="3AA4E6F9">
      <w:pPr>
        <w:pStyle w:val="2"/>
        <w:sectPr>
          <w:footerReference r:id="rId6" w:type="first"/>
          <w:footerReference r:id="rId5" w:type="default"/>
          <w:pgSz w:w="11906" w:h="16838"/>
          <w:pgMar w:top="1440" w:right="1440" w:bottom="1440" w:left="1797" w:header="851" w:footer="992" w:gutter="0"/>
          <w:pgNumType w:fmt="upperRoman" w:start="1"/>
          <w:cols w:space="425" w:num="1"/>
          <w:titlePg/>
          <w:docGrid w:type="lines" w:linePitch="312" w:charSpace="0"/>
        </w:sectPr>
      </w:pPr>
      <w:bookmarkStart w:id="4" w:name="_Toc495480450"/>
      <w:bookmarkStart w:id="5" w:name="_Toc494117176"/>
    </w:p>
    <w:p w14:paraId="633DC03D">
      <w:pPr>
        <w:pStyle w:val="2"/>
      </w:pPr>
      <w:r>
        <mc:AlternateContent>
          <mc:Choice Requires="wps">
            <w:drawing>
              <wp:anchor distT="0" distB="0" distL="114300" distR="114300" simplePos="0" relativeHeight="251678720" behindDoc="0" locked="0" layoutInCell="1" allowOverlap="1">
                <wp:simplePos x="0" y="0"/>
                <wp:positionH relativeFrom="page">
                  <wp:align>right</wp:align>
                </wp:positionH>
                <wp:positionV relativeFrom="paragraph">
                  <wp:posOffset>-600075</wp:posOffset>
                </wp:positionV>
                <wp:extent cx="4152900" cy="533400"/>
                <wp:effectExtent l="95250" t="0" r="19050" b="361950"/>
                <wp:wrapNone/>
                <wp:docPr id="1488133195" name="矩形标注 2"/>
                <wp:cNvGraphicFramePr/>
                <a:graphic xmlns:a="http://schemas.openxmlformats.org/drawingml/2006/main">
                  <a:graphicData uri="http://schemas.microsoft.com/office/word/2010/wordprocessingShape">
                    <wps:wsp>
                      <wps:cNvSpPr>
                        <a:spLocks noChangeArrowheads="1"/>
                      </wps:cNvSpPr>
                      <wps:spPr bwMode="auto">
                        <a:xfrm>
                          <a:off x="3386667" y="315383"/>
                          <a:ext cx="4152900" cy="533400"/>
                        </a:xfrm>
                        <a:prstGeom prst="wedgeRectCallout">
                          <a:avLst>
                            <a:gd name="adj1" fmla="val -51004"/>
                            <a:gd name="adj2" fmla="val 109106"/>
                          </a:avLst>
                        </a:prstGeom>
                        <a:solidFill>
                          <a:srgbClr val="FFFFFF"/>
                        </a:solidFill>
                        <a:ln w="25400">
                          <a:solidFill>
                            <a:srgbClr val="243F60"/>
                          </a:solidFill>
                          <a:miter lim="800000"/>
                        </a:ln>
                      </wps:spPr>
                      <wps:txbx>
                        <w:txbxContent>
                          <w:p w14:paraId="51F76BB3">
                            <w:pPr>
                              <w:jc w:val="center"/>
                              <w:rPr>
                                <w:color w:val="FF0000"/>
                              </w:rPr>
                            </w:pPr>
                            <w:r>
                              <w:rPr>
                                <w:rFonts w:hint="eastAsia"/>
                                <w:color w:val="FF0000"/>
                              </w:rPr>
                              <w:t>一级标题格式：中文（小三，黑体），英文（四号，Times New Roman）居中对齐，多倍距： 2.5，段前、段后0行</w:t>
                            </w:r>
                          </w:p>
                        </w:txbxContent>
                      </wps:txbx>
                      <wps:bodyPr rot="0" vert="horz" wrap="square" lIns="91440" tIns="45720" rIns="91440" bIns="45720" anchor="ctr" anchorCtr="0" upright="1">
                        <a:noAutofit/>
                      </wps:bodyPr>
                    </wps:wsp>
                  </a:graphicData>
                </a:graphic>
              </wp:anchor>
            </w:drawing>
          </mc:Choice>
          <mc:Fallback>
            <w:pict>
              <v:shape id="矩形标注 2" o:spid="_x0000_s1026" o:spt="61" type="#_x0000_t61" style="position:absolute;left:0pt;margin-top:-47.25pt;height:42pt;width:327pt;mso-position-horizontal:right;mso-position-horizontal-relative:page;z-index:251678720;v-text-anchor:middle;mso-width-relative:page;mso-height-relative:page;" fillcolor="#FFFFFF" filled="t" stroked="t" coordsize="21600,21600" o:gfxdata="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5Sg3E1wAAAAgBAAAPAAAAAAAA&#10;AAEAIAAAACIAAABkcnMvZG93bnJldi54bWxQSwECFAAUAAAACACHTuJAfpMH6oUCAAD2BAAADgAA&#10;AAAAAAABACAAAAAmAQAAZHJzL2Uyb0RvYy54bWxQSwUGAAAAAAYABgBZAQAAHQYAAAAA&#10;" adj="-217,34367">
                <v:fill on="t" focussize="0,0"/>
                <v:stroke weight="2pt" color="#243F60" miterlimit="8" joinstyle="miter"/>
                <v:imagedata o:title=""/>
                <o:lock v:ext="edit" aspectratio="f"/>
                <v:textbox>
                  <w:txbxContent>
                    <w:p w14:paraId="51F76BB3">
                      <w:pPr>
                        <w:jc w:val="center"/>
                        <w:rPr>
                          <w:color w:val="FF0000"/>
                        </w:rPr>
                      </w:pPr>
                      <w:r>
                        <w:rPr>
                          <w:rFonts w:hint="eastAsia"/>
                          <w:color w:val="FF0000"/>
                        </w:rPr>
                        <w:t>一级标题格式：中文（小三，黑体），英文（四号，Times New Roman）居中对齐，多倍距： 2.5，段前、段后0行</w:t>
                      </w:r>
                    </w:p>
                  </w:txbxContent>
                </v:textbox>
              </v:shape>
            </w:pict>
          </mc:Fallback>
        </mc:AlternateContent>
      </w:r>
      <w:r>
        <w:rPr>
          <w:rFonts w:hint="eastAsia"/>
        </w:rPr>
        <w:t>1 XXXX</w:t>
      </w:r>
      <w:r>
        <w:rPr>
          <w:rFonts w:hint="eastAsia"/>
          <w:color w:val="FF0000"/>
        </w:rPr>
        <w:t>（一级标题）</w:t>
      </w:r>
      <w:bookmarkEnd w:id="4"/>
      <w:bookmarkEnd w:id="5"/>
    </w:p>
    <w:p w14:paraId="5304BF92">
      <w:pPr>
        <w:pStyle w:val="3"/>
      </w:pPr>
      <w:bookmarkStart w:id="6" w:name="_Toc495480451"/>
      <w:bookmarkStart w:id="7" w:name="_Toc494117177"/>
      <w:r>
        <w:rPr>
          <w:rFonts w:hint="eastAsia"/>
        </w:rPr>
        <w:t>1.1 XXXX</w:t>
      </w:r>
      <w:r>
        <w:rPr>
          <w:rFonts w:hint="eastAsia"/>
          <w:color w:val="FF0000"/>
        </w:rPr>
        <w:t>(二级标题)</w:t>
      </w:r>
      <w:bookmarkEnd w:id="6"/>
      <w:bookmarkEnd w:id="7"/>
    </w:p>
    <w:p w14:paraId="783634F4">
      <w: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135255</wp:posOffset>
                </wp:positionV>
                <wp:extent cx="4152900" cy="533400"/>
                <wp:effectExtent l="1264920" t="314325" r="20955" b="19050"/>
                <wp:wrapNone/>
                <wp:docPr id="18" name="矩形标注 2"/>
                <wp:cNvGraphicFramePr/>
                <a:graphic xmlns:a="http://schemas.openxmlformats.org/drawingml/2006/main">
                  <a:graphicData uri="http://schemas.microsoft.com/office/word/2010/wordprocessingShape">
                    <wps:wsp>
                      <wps:cNvSpPr>
                        <a:spLocks noChangeArrowheads="1"/>
                      </wps:cNvSpPr>
                      <wps:spPr bwMode="auto">
                        <a:xfrm>
                          <a:off x="0" y="0"/>
                          <a:ext cx="4152900" cy="533400"/>
                        </a:xfrm>
                        <a:prstGeom prst="wedgeRectCallout">
                          <a:avLst>
                            <a:gd name="adj1" fmla="val -79954"/>
                            <a:gd name="adj2" fmla="val -94069"/>
                          </a:avLst>
                        </a:prstGeom>
                        <a:solidFill>
                          <a:srgbClr val="FFFFFF"/>
                        </a:solidFill>
                        <a:ln w="25400">
                          <a:solidFill>
                            <a:srgbClr val="243F60"/>
                          </a:solidFill>
                          <a:miter lim="800000"/>
                        </a:ln>
                      </wps:spPr>
                      <wps:txbx>
                        <w:txbxContent>
                          <w:p w14:paraId="553B82E7">
                            <w:pPr>
                              <w:jc w:val="center"/>
                              <w:rPr>
                                <w:color w:val="FF0000"/>
                              </w:rPr>
                            </w:pPr>
                            <w:r>
                              <w:rPr>
                                <w:rFonts w:hint="eastAsia"/>
                                <w:color w:val="FF0000"/>
                              </w:rPr>
                              <w:t>二级标题格式：中文（四号，黑体），英文（四号，Times New Roman）左对齐，多倍距： 2.5，段前、段后0行</w:t>
                            </w:r>
                          </w:p>
                        </w:txbxContent>
                      </wps:txbx>
                      <wps:bodyPr rot="0" vert="horz" wrap="square" lIns="91440" tIns="45720" rIns="91440" bIns="45720" anchor="ctr" anchorCtr="0" upright="1">
                        <a:noAutofit/>
                      </wps:bodyPr>
                    </wps:wsp>
                  </a:graphicData>
                </a:graphic>
              </wp:anchor>
            </w:drawing>
          </mc:Choice>
          <mc:Fallback>
            <w:pict>
              <v:shape id="矩形标注 2" o:spid="_x0000_s1026" o:spt="61" type="#_x0000_t61" style="position:absolute;left:0pt;margin-left:153pt;margin-top:10.65pt;height:42pt;width:327pt;z-index:251660288;v-text-anchor:middle;mso-width-relative:page;mso-height-relative:page;" fillcolor="#FFFFFF" filled="t" stroked="t" coordsize="21600,21600" o:gfxdata="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cfj7NgAAAAKAQAADwAAAAAAAAABACAAAAAiAAAAZHJzL2Rv&#10;d25yZXYueG1sUEsBAhQAFAAAAAgAh07iQBjMwhlzAgAA4wQAAA4AAAAAAAAAAQAgAAAAJwEAAGRy&#10;cy9lMm9Eb2MueG1sUEsFBgAAAAAGAAYAWQEAAAwGAAAAAA==&#10;" adj="-6470,-9519">
                <v:fill on="t" focussize="0,0"/>
                <v:stroke weight="2pt" color="#243F60" miterlimit="8" joinstyle="miter"/>
                <v:imagedata o:title=""/>
                <o:lock v:ext="edit" aspectratio="f"/>
                <v:textbox>
                  <w:txbxContent>
                    <w:p w14:paraId="553B82E7">
                      <w:pPr>
                        <w:jc w:val="center"/>
                        <w:rPr>
                          <w:color w:val="FF0000"/>
                        </w:rPr>
                      </w:pPr>
                      <w:r>
                        <w:rPr>
                          <w:rFonts w:hint="eastAsia"/>
                          <w:color w:val="FF0000"/>
                        </w:rPr>
                        <w:t>二级标题格式：中文（四号，黑体），英文（四号，Times New Roman）左对齐，多倍距： 2.5，段前、段后0行</w:t>
                      </w:r>
                    </w:p>
                  </w:txbxContent>
                </v:textbox>
              </v:shape>
            </w:pict>
          </mc:Fallback>
        </mc:AlternateContent>
      </w:r>
    </w:p>
    <w:p w14:paraId="529A6A94"/>
    <w:p w14:paraId="08F78603"/>
    <w:p w14:paraId="1ADCD731"/>
    <w:p w14:paraId="25382BD3"/>
    <w:p w14:paraId="76F5F9E4">
      <w:pPr>
        <w:pStyle w:val="4"/>
      </w:pPr>
      <w:bookmarkStart w:id="8" w:name="_Toc495480452"/>
      <w:bookmarkStart w:id="9" w:name="_Toc494117178"/>
      <w:r>
        <w:rPr>
          <w:rFonts w:hint="eastAsia" w:ascii="Times New Roman" w:hAnsi="Times New Roman"/>
        </w:rPr>
        <w:t xml:space="preserve">1.1.1 </w:t>
      </w:r>
      <w:r>
        <w:rPr>
          <w:rFonts w:hint="eastAsia"/>
        </w:rPr>
        <w:t>XXXX</w:t>
      </w:r>
      <w:r>
        <w:rPr>
          <w:rFonts w:hint="eastAsia"/>
          <w:color w:val="FF0000"/>
        </w:rPr>
        <w:t>（三级标题）</w:t>
      </w:r>
      <w:bookmarkEnd w:id="8"/>
      <w:bookmarkEnd w:id="9"/>
    </w:p>
    <w:p w14:paraId="5580A187">
      <w:r>
        <mc:AlternateContent>
          <mc:Choice Requires="wps">
            <w:drawing>
              <wp:anchor distT="0" distB="0" distL="114300" distR="114300" simplePos="0" relativeHeight="251667456" behindDoc="0" locked="0" layoutInCell="1" allowOverlap="1">
                <wp:simplePos x="0" y="0"/>
                <wp:positionH relativeFrom="column">
                  <wp:posOffset>1933575</wp:posOffset>
                </wp:positionH>
                <wp:positionV relativeFrom="paragraph">
                  <wp:posOffset>139065</wp:posOffset>
                </wp:positionV>
                <wp:extent cx="4152900" cy="733425"/>
                <wp:effectExtent l="1245870" t="304800" r="20955" b="19050"/>
                <wp:wrapNone/>
                <wp:docPr id="17" name="矩形标注 10"/>
                <wp:cNvGraphicFramePr/>
                <a:graphic xmlns:a="http://schemas.openxmlformats.org/drawingml/2006/main">
                  <a:graphicData uri="http://schemas.microsoft.com/office/word/2010/wordprocessingShape">
                    <wps:wsp>
                      <wps:cNvSpPr>
                        <a:spLocks noChangeArrowheads="1"/>
                      </wps:cNvSpPr>
                      <wps:spPr bwMode="auto">
                        <a:xfrm>
                          <a:off x="0" y="0"/>
                          <a:ext cx="4152900" cy="733425"/>
                        </a:xfrm>
                        <a:prstGeom prst="wedgeRectCallout">
                          <a:avLst>
                            <a:gd name="adj1" fmla="val -79495"/>
                            <a:gd name="adj2" fmla="val -81079"/>
                          </a:avLst>
                        </a:prstGeom>
                        <a:solidFill>
                          <a:srgbClr val="FFFFFF"/>
                        </a:solidFill>
                        <a:ln w="25400">
                          <a:solidFill>
                            <a:srgbClr val="243F60"/>
                          </a:solidFill>
                          <a:miter lim="800000"/>
                        </a:ln>
                      </wps:spPr>
                      <wps:txbx>
                        <w:txbxContent>
                          <w:p w14:paraId="5EA89DF3">
                            <w:pPr>
                              <w:jc w:val="center"/>
                              <w:rPr>
                                <w:color w:val="FF0000"/>
                              </w:rPr>
                            </w:pPr>
                            <w:r>
                              <w:rPr>
                                <w:rFonts w:hint="eastAsia"/>
                                <w:color w:val="FF0000"/>
                              </w:rPr>
                              <w:t>三级标题格式：中文（小四号，黑体），英文（小四号，Times New Roman）左对齐，多倍距： 2，段前、段后0行</w:t>
                            </w:r>
                          </w:p>
                          <w:p w14:paraId="05C06506">
                            <w:pPr>
                              <w:jc w:val="left"/>
                              <w:rPr>
                                <w:b/>
                                <w:color w:val="FF0000"/>
                              </w:rPr>
                            </w:pPr>
                            <w:r>
                              <w:rPr>
                                <w:rFonts w:hint="eastAsia"/>
                                <w:b/>
                                <w:color w:val="FF0000"/>
                              </w:rPr>
                              <w:t>三级以下标题与三级标题格式一致。</w:t>
                            </w:r>
                          </w:p>
                        </w:txbxContent>
                      </wps:txbx>
                      <wps:bodyPr rot="0" vert="horz" wrap="square" lIns="91440" tIns="45720" rIns="91440" bIns="45720" anchor="ctr" anchorCtr="0" upright="1">
                        <a:noAutofit/>
                      </wps:bodyPr>
                    </wps:wsp>
                  </a:graphicData>
                </a:graphic>
              </wp:anchor>
            </w:drawing>
          </mc:Choice>
          <mc:Fallback>
            <w:pict>
              <v:shape id="矩形标注 10" o:spid="_x0000_s1026" o:spt="61" type="#_x0000_t61" style="position:absolute;left:0pt;margin-left:152.25pt;margin-top:10.95pt;height:57.75pt;width:327pt;z-index:251667456;v-text-anchor:middle;mso-width-relative:page;mso-height-relative:page;" fillcolor="#FFFFFF" filled="t" stroked="t" coordsize="21600,21600" o:gfxdata="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47R7Z1wAAAAoBAAAPAAAAAAAAAAEAIAAAACIAAABkcnMv&#10;ZG93bnJldi54bWxQSwECFAAUAAAACACHTuJA1V0uW3YCAADkBAAADgAAAAAAAAABACAAAAAmAQAA&#10;ZHJzL2Uyb0RvYy54bWxQSwUGAAAAAAYABgBZAQAADgYAAAAA&#10;" adj="-6371,-6713">
                <v:fill on="t" focussize="0,0"/>
                <v:stroke weight="2pt" color="#243F60" miterlimit="8" joinstyle="miter"/>
                <v:imagedata o:title=""/>
                <o:lock v:ext="edit" aspectratio="f"/>
                <v:textbox>
                  <w:txbxContent>
                    <w:p w14:paraId="5EA89DF3">
                      <w:pPr>
                        <w:jc w:val="center"/>
                        <w:rPr>
                          <w:color w:val="FF0000"/>
                        </w:rPr>
                      </w:pPr>
                      <w:r>
                        <w:rPr>
                          <w:rFonts w:hint="eastAsia"/>
                          <w:color w:val="FF0000"/>
                        </w:rPr>
                        <w:t>三级标题格式：中文（小四号，黑体），英文（小四号，Times New Roman）左对齐，多倍距： 2，段前、段后0行</w:t>
                      </w:r>
                    </w:p>
                    <w:p w14:paraId="05C06506">
                      <w:pPr>
                        <w:jc w:val="left"/>
                        <w:rPr>
                          <w:b/>
                          <w:color w:val="FF0000"/>
                        </w:rPr>
                      </w:pPr>
                      <w:r>
                        <w:rPr>
                          <w:rFonts w:hint="eastAsia"/>
                          <w:b/>
                          <w:color w:val="FF0000"/>
                        </w:rPr>
                        <w:t>三级以下标题与三级标题格式一致。</w:t>
                      </w:r>
                    </w:p>
                  </w:txbxContent>
                </v:textbox>
              </v:shape>
            </w:pict>
          </mc:Fallback>
        </mc:AlternateContent>
      </w:r>
    </w:p>
    <w:p w14:paraId="42C1A211"/>
    <w:p w14:paraId="197340D7"/>
    <w:p w14:paraId="758B49B3"/>
    <w:p w14:paraId="7B9750CF"/>
    <w:p w14:paraId="77040DE8">
      <w:pPr>
        <w:ind w:firstLine="480" w:firstLineChars="200"/>
        <w:rPr>
          <w:rFonts w:asciiTheme="minorEastAsia" w:hAnsiTheme="minorEastAsia"/>
          <w:color w:val="FF0000"/>
          <w:sz w:val="24"/>
          <w:szCs w:val="24"/>
        </w:rPr>
      </w:pPr>
      <w:r>
        <w:rPr>
          <w:rFonts w:hint="eastAsia" w:asciiTheme="minorEastAsia" w:hAnsiTheme="minorEastAsia"/>
          <w:color w:val="FF0000"/>
          <w:sz w:val="24"/>
          <w:szCs w:val="24"/>
        </w:rPr>
        <w:t>论文正文格式与摘要内容格式一致,</w:t>
      </w:r>
    </w:p>
    <w:p w14:paraId="71966F18">
      <w:pPr>
        <w:rPr>
          <w:rFonts w:asciiTheme="minorEastAsia" w:hAnsiTheme="minorEastAsia"/>
          <w:sz w:val="24"/>
          <w:szCs w:val="24"/>
        </w:rPr>
      </w:pPr>
    </w:p>
    <w:p w14:paraId="3330E8A0">
      <w:pPr>
        <w:rPr>
          <w:rFonts w:asciiTheme="minorEastAsia" w:hAnsiTheme="minorEastAsia"/>
          <w:sz w:val="24"/>
          <w:szCs w:val="24"/>
        </w:rPr>
      </w:pPr>
    </w:p>
    <w:p w14:paraId="7659142B">
      <w:pPr>
        <w:rPr>
          <w:rFonts w:asciiTheme="minorEastAsia" w:hAnsiTheme="minorEastAsia"/>
          <w:sz w:val="24"/>
          <w:szCs w:val="24"/>
        </w:rPr>
      </w:pPr>
    </w:p>
    <w:p w14:paraId="5267B1DA">
      <w:pPr>
        <w:rPr>
          <w:rFonts w:asciiTheme="minorEastAsia" w:hAnsiTheme="minorEastAsia"/>
          <w:sz w:val="24"/>
          <w:szCs w:val="24"/>
        </w:rPr>
      </w:pPr>
      <w:r>
        <mc:AlternateContent>
          <mc:Choice Requires="wps">
            <w:drawing>
              <wp:anchor distT="0" distB="0" distL="114300" distR="114300" simplePos="0" relativeHeight="251661312" behindDoc="0" locked="0" layoutInCell="1" allowOverlap="1">
                <wp:simplePos x="0" y="0"/>
                <wp:positionH relativeFrom="column">
                  <wp:posOffset>1571625</wp:posOffset>
                </wp:positionH>
                <wp:positionV relativeFrom="paragraph">
                  <wp:posOffset>156210</wp:posOffset>
                </wp:positionV>
                <wp:extent cx="4152900" cy="609600"/>
                <wp:effectExtent l="1207770" t="809625" r="20955" b="19050"/>
                <wp:wrapNone/>
                <wp:docPr id="16" name="矩形标注 3"/>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74681"/>
                            <a:gd name="adj2" fmla="val -169792"/>
                          </a:avLst>
                        </a:prstGeom>
                        <a:solidFill>
                          <a:srgbClr val="FFFFFF"/>
                        </a:solidFill>
                        <a:ln w="25400">
                          <a:solidFill>
                            <a:srgbClr val="243F60"/>
                          </a:solidFill>
                          <a:miter lim="800000"/>
                        </a:ln>
                      </wps:spPr>
                      <wps:txbx>
                        <w:txbxContent>
                          <w:p w14:paraId="5BE0328C">
                            <w:pPr>
                              <w:jc w:val="center"/>
                              <w:rPr>
                                <w:color w:val="FF0000"/>
                              </w:rPr>
                            </w:pPr>
                            <w:r>
                              <w:rPr>
                                <w:rFonts w:hint="eastAsia"/>
                                <w:color w:val="FF0000"/>
                              </w:rPr>
                              <w:t>正文格式：中文（小四号，宋体），英文（小四号，Times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123.75pt;margin-top:12.3pt;height:48pt;width:327pt;z-index:251661312;v-text-anchor:middle;mso-width-relative:page;mso-height-relative:page;" fillcolor="#FFFFFF" filled="t" stroked="t" coordsize="21600,21600" o:gfxdata="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U67aytkAAAAKAQAADwAAAAAAAAABACAAAAAiAAAAZHJz&#10;L2Rvd25yZXYueG1sUEsBAhQAFAAAAAgAh07iQDgN3U11AgAA5AQAAA4AAAAAAAAAAQAgAAAAKAEA&#10;AGRycy9lMm9Eb2MueG1sUEsFBgAAAAAGAAYAWQEAAA8GAAAAAA==&#10;" adj="-5331,-25875">
                <v:fill on="t" focussize="0,0"/>
                <v:stroke weight="2pt" color="#243F60" miterlimit="8" joinstyle="miter"/>
                <v:imagedata o:title=""/>
                <o:lock v:ext="edit" aspectratio="f"/>
                <v:textbox>
                  <w:txbxContent>
                    <w:p w14:paraId="5BE0328C">
                      <w:pPr>
                        <w:jc w:val="center"/>
                        <w:rPr>
                          <w:color w:val="FF0000"/>
                        </w:rPr>
                      </w:pPr>
                      <w:r>
                        <w:rPr>
                          <w:rFonts w:hint="eastAsia"/>
                          <w:color w:val="FF0000"/>
                        </w:rPr>
                        <w:t>正文格式：中文（小四号，宋体），英文（小四号，Times New Roman），多倍距：1.3，首行：缩进2字符</w:t>
                      </w:r>
                    </w:p>
                  </w:txbxContent>
                </v:textbox>
              </v:shape>
            </w:pict>
          </mc:Fallback>
        </mc:AlternateContent>
      </w:r>
    </w:p>
    <w:p w14:paraId="6F1ED853">
      <w:pPr>
        <w:rPr>
          <w:rFonts w:asciiTheme="minorEastAsia" w:hAnsiTheme="minorEastAsia"/>
          <w:sz w:val="24"/>
          <w:szCs w:val="24"/>
        </w:rPr>
      </w:pPr>
    </w:p>
    <w:p w14:paraId="0D5DEA15">
      <w:pPr>
        <w:rPr>
          <w:rFonts w:asciiTheme="minorEastAsia" w:hAnsiTheme="minorEastAsia"/>
          <w:sz w:val="24"/>
          <w:szCs w:val="24"/>
        </w:rPr>
      </w:pPr>
    </w:p>
    <w:p w14:paraId="66E9D9E7">
      <w:pPr>
        <w:rPr>
          <w:rFonts w:asciiTheme="minorEastAsia" w:hAnsiTheme="minorEastAsia"/>
          <w:sz w:val="24"/>
          <w:szCs w:val="24"/>
        </w:rPr>
      </w:pPr>
    </w:p>
    <w:p w14:paraId="65DF750D">
      <w:pPr>
        <w:widowControl/>
        <w:spacing w:line="312" w:lineRule="auto"/>
        <w:ind w:firstLine="480" w:firstLineChars="200"/>
        <w:rPr>
          <w:color w:val="FF0000"/>
          <w:sz w:val="24"/>
        </w:rPr>
      </w:pPr>
    </w:p>
    <w:p w14:paraId="34596E8D">
      <w:pPr>
        <w:widowControl/>
        <w:spacing w:line="312" w:lineRule="auto"/>
        <w:jc w:val="left"/>
        <w:rPr>
          <w:color w:val="FF0000"/>
        </w:rPr>
      </w:pPr>
      <w:bookmarkStart w:id="10" w:name="_Toc494117179"/>
      <w:bookmarkStart w:id="11" w:name="_Toc495480453"/>
      <w:r>
        <w:rPr>
          <w:rFonts w:hint="eastAsia"/>
          <w:color w:val="FF0000"/>
        </w:rPr>
        <w:br w:type="page"/>
      </w:r>
    </w:p>
    <w:p w14:paraId="65F2E5D2">
      <w:pPr>
        <w:pStyle w:val="2"/>
      </w:pPr>
      <w:r>
        <mc:AlternateContent>
          <mc:Choice Requires="wps">
            <w:drawing>
              <wp:anchor distT="0" distB="0" distL="114300" distR="114300" simplePos="0" relativeHeight="251677696" behindDoc="0" locked="0" layoutInCell="1" allowOverlap="1">
                <wp:simplePos x="0" y="0"/>
                <wp:positionH relativeFrom="column">
                  <wp:posOffset>3301365</wp:posOffset>
                </wp:positionH>
                <wp:positionV relativeFrom="paragraph">
                  <wp:posOffset>-492125</wp:posOffset>
                </wp:positionV>
                <wp:extent cx="2631440" cy="459105"/>
                <wp:effectExtent l="419100" t="0" r="16510" b="321945"/>
                <wp:wrapNone/>
                <wp:docPr id="15" name="AutoShape 24"/>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64480"/>
                            <a:gd name="adj2" fmla="val 111290"/>
                          </a:avLst>
                        </a:prstGeom>
                        <a:solidFill>
                          <a:srgbClr val="FFFFFF"/>
                        </a:solidFill>
                        <a:ln w="25400">
                          <a:solidFill>
                            <a:srgbClr val="243F60"/>
                          </a:solidFill>
                          <a:miter lim="800000"/>
                        </a:ln>
                      </wps:spPr>
                      <wps:txbx>
                        <w:txbxContent>
                          <w:p w14:paraId="7686B4E6">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anchor>
            </w:drawing>
          </mc:Choice>
          <mc:Fallback>
            <w:pict>
              <v:shape id="AutoShape 24" o:spid="_x0000_s1026" o:spt="61" type="#_x0000_t61" style="position:absolute;left:0pt;margin-left:259.95pt;margin-top:-38.75pt;height:36.15pt;width:207.2pt;z-index:251677696;v-text-anchor:middle;mso-width-relative:page;mso-height-relative:page;" fillcolor="#FFFFFF" filled="t" stroked="t" coordsize="21600,21600" o:gfxdata="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8&#10;3mT02QAAAAoBAAAPAAAAAAAAAAEAIAAAACIAAABkcnMvZG93bnJldi54bWxQSwECFAAUAAAACACH&#10;TuJAWXvR4VwCAADhBAAADgAAAAAAAAABACAAAAAoAQAAZHJzL2Uyb0RvYy54bWxQSwUGAAAAAAYA&#10;BgBZAQAA9gUAAAAA&#10;" adj="-3128,34839">
                <v:fill on="t" focussize="0,0"/>
                <v:stroke weight="2pt" color="#243F60" miterlimit="8" joinstyle="miter"/>
                <v:imagedata o:title=""/>
                <o:lock v:ext="edit" aspectratio="f"/>
                <v:textbox>
                  <w:txbxContent>
                    <w:p w14:paraId="7686B4E6">
                      <w:pPr>
                        <w:jc w:val="center"/>
                        <w:rPr>
                          <w:color w:val="FF0000"/>
                        </w:rPr>
                      </w:pPr>
                      <w:r>
                        <w:rPr>
                          <w:rFonts w:hint="eastAsia"/>
                          <w:color w:val="FF0000"/>
                        </w:rPr>
                        <w:t>另起一页</w:t>
                      </w:r>
                    </w:p>
                  </w:txbxContent>
                </v:textbox>
              </v:shape>
            </w:pict>
          </mc:Fallback>
        </mc:AlternateContent>
      </w:r>
      <w:r>
        <w:rPr>
          <w:rFonts w:hint="eastAsia"/>
        </w:rPr>
        <w:t>2 XXXX（</w:t>
      </w:r>
      <w:r>
        <w:rPr>
          <w:rFonts w:hint="eastAsia"/>
          <w:color w:val="FF0000"/>
        </w:rPr>
        <w:t>一级标题</w:t>
      </w:r>
      <w:r>
        <w:rPr>
          <w:rFonts w:hint="eastAsia"/>
        </w:rPr>
        <w:t>）</w:t>
      </w:r>
      <w:bookmarkEnd w:id="10"/>
      <w:bookmarkEnd w:id="11"/>
    </w:p>
    <w:p w14:paraId="326797E2">
      <w:pPr>
        <w:pStyle w:val="3"/>
      </w:pPr>
      <w:bookmarkStart w:id="12" w:name="_Toc494117180"/>
      <w:r>
        <mc:AlternateContent>
          <mc:Choice Requires="wps">
            <w:drawing>
              <wp:anchor distT="0" distB="0" distL="114300" distR="114300" simplePos="0" relativeHeight="251668480" behindDoc="0" locked="0" layoutInCell="1" allowOverlap="1">
                <wp:simplePos x="0" y="0"/>
                <wp:positionH relativeFrom="column">
                  <wp:posOffset>2000250</wp:posOffset>
                </wp:positionH>
                <wp:positionV relativeFrom="paragraph">
                  <wp:posOffset>352425</wp:posOffset>
                </wp:positionV>
                <wp:extent cx="4152900" cy="752475"/>
                <wp:effectExtent l="1645920" t="20955" r="20955" b="140970"/>
                <wp:wrapNone/>
                <wp:docPr id="14" name="矩形标注 11"/>
                <wp:cNvGraphicFramePr/>
                <a:graphic xmlns:a="http://schemas.openxmlformats.org/drawingml/2006/main">
                  <a:graphicData uri="http://schemas.microsoft.com/office/word/2010/wordprocessingShape">
                    <wps:wsp>
                      <wps:cNvSpPr>
                        <a:spLocks noChangeArrowheads="1"/>
                      </wps:cNvSpPr>
                      <wps:spPr bwMode="auto">
                        <a:xfrm>
                          <a:off x="0" y="0"/>
                          <a:ext cx="4152900" cy="752475"/>
                        </a:xfrm>
                        <a:prstGeom prst="wedgeRectCallout">
                          <a:avLst>
                            <a:gd name="adj1" fmla="val -89130"/>
                            <a:gd name="adj2" fmla="val 60546"/>
                          </a:avLst>
                        </a:prstGeom>
                        <a:solidFill>
                          <a:srgbClr val="FFFFFF"/>
                        </a:solidFill>
                        <a:ln w="25400">
                          <a:solidFill>
                            <a:srgbClr val="243F60"/>
                          </a:solidFill>
                          <a:miter lim="800000"/>
                        </a:ln>
                      </wps:spPr>
                      <wps:txbx>
                        <w:txbxContent>
                          <w:p w14:paraId="51B46185">
                            <w:pPr>
                              <w:jc w:val="center"/>
                              <w:rPr>
                                <w:color w:val="FF0000"/>
                              </w:rPr>
                            </w:pPr>
                            <w:r>
                              <w:rPr>
                                <w:rFonts w:hint="eastAsia"/>
                                <w:color w:val="FF0000"/>
                              </w:rPr>
                              <w:t>表注格式：小四号，宋体，单倍距，居中，段前间距0.5行。</w:t>
                            </w:r>
                          </w:p>
                          <w:p w14:paraId="100E1D36">
                            <w:pPr>
                              <w:jc w:val="center"/>
                              <w:rPr>
                                <w:color w:val="FF0000"/>
                              </w:rPr>
                            </w:pPr>
                            <w:r>
                              <w:rPr>
                                <w:rFonts w:hint="eastAsia" w:asciiTheme="minorEastAsia" w:hAnsiTheme="minorEastAsia"/>
                                <w:color w:val="FF0000"/>
                                <w:sz w:val="24"/>
                                <w:szCs w:val="24"/>
                              </w:rPr>
                              <w:t>（数字2：表示第二章，数字1：表示该表在该章中的序号，XXXX：表示标注内容）,表格需要在正文中提到。</w:t>
                            </w:r>
                          </w:p>
                        </w:txbxContent>
                      </wps:txbx>
                      <wps:bodyPr rot="0" vert="horz" wrap="square" lIns="91440" tIns="45720" rIns="91440" bIns="45720" anchor="ctr" anchorCtr="0" upright="1">
                        <a:noAutofit/>
                      </wps:bodyPr>
                    </wps:wsp>
                  </a:graphicData>
                </a:graphic>
              </wp:anchor>
            </w:drawing>
          </mc:Choice>
          <mc:Fallback>
            <w:pict>
              <v:shape id="矩形标注 11" o:spid="_x0000_s1026" o:spt="61" type="#_x0000_t61" style="position:absolute;left:0pt;margin-left:157.5pt;margin-top:27.75pt;height:59.25pt;width:327pt;z-index:251668480;v-text-anchor:middle;mso-width-relative:page;mso-height-relative:page;" fillcolor="#FFFFFF" filled="t" stroked="t" coordsize="21600,21600" o:gfxdata="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2tqITNsAAAAKAQAADwAAAAAAAAABACAAAAAiAAAA&#10;ZHJzL2Rvd25yZXYueG1sUEsBAhQAFAAAAAgAh07iQGZujPh2AgAA4wQAAA4AAAAAAAAAAQAgAAAA&#10;KgEAAGRycy9lMm9Eb2MueG1sUEsFBgAAAAAGAAYAWQEAABIGAAAAAA==&#10;" adj="-8452,23878">
                <v:fill on="t" focussize="0,0"/>
                <v:stroke weight="2pt" color="#243F60" miterlimit="8" joinstyle="miter"/>
                <v:imagedata o:title=""/>
                <o:lock v:ext="edit" aspectratio="f"/>
                <v:textbox>
                  <w:txbxContent>
                    <w:p w14:paraId="51B46185">
                      <w:pPr>
                        <w:jc w:val="center"/>
                        <w:rPr>
                          <w:color w:val="FF0000"/>
                        </w:rPr>
                      </w:pPr>
                      <w:r>
                        <w:rPr>
                          <w:rFonts w:hint="eastAsia"/>
                          <w:color w:val="FF0000"/>
                        </w:rPr>
                        <w:t>表注格式：小四号，宋体，单倍距，居中，段前间距0.5行。</w:t>
                      </w:r>
                    </w:p>
                    <w:p w14:paraId="100E1D36">
                      <w:pPr>
                        <w:jc w:val="center"/>
                        <w:rPr>
                          <w:color w:val="FF0000"/>
                        </w:rPr>
                      </w:pPr>
                      <w:r>
                        <w:rPr>
                          <w:rFonts w:hint="eastAsia" w:asciiTheme="minorEastAsia" w:hAnsiTheme="minorEastAsia"/>
                          <w:color w:val="FF0000"/>
                          <w:sz w:val="24"/>
                          <w:szCs w:val="24"/>
                        </w:rPr>
                        <w:t>（数字2：表示第二章，数字1：表示该表在该章中的序号，XXXX：表示标注内容）,表格需要在正文中提到。</w:t>
                      </w:r>
                    </w:p>
                  </w:txbxContent>
                </v:textbox>
              </v:shape>
            </w:pict>
          </mc:Fallback>
        </mc:AlternateContent>
      </w:r>
      <w:bookmarkStart w:id="13" w:name="_Toc495480454"/>
      <w:r>
        <w:rPr>
          <w:rFonts w:hint="eastAsia"/>
        </w:rPr>
        <w:t xml:space="preserve">2.1 </w:t>
      </w:r>
      <w:bookmarkEnd w:id="12"/>
      <w:r>
        <w:rPr>
          <w:rFonts w:hint="eastAsia"/>
        </w:rPr>
        <w:t>XXXX</w:t>
      </w:r>
      <w:r>
        <w:rPr>
          <w:rFonts w:hint="eastAsia"/>
          <w:color w:val="FF0000"/>
        </w:rPr>
        <w:t>(二级标题)</w:t>
      </w:r>
      <w:bookmarkEnd w:id="13"/>
    </w:p>
    <w:p w14:paraId="4B3A96D6">
      <w:pPr>
        <w:pStyle w:val="3"/>
        <w:rPr>
          <w:rFonts w:asciiTheme="minorEastAsia" w:hAnsiTheme="minorEastAsia"/>
          <w:sz w:val="24"/>
          <w:szCs w:val="24"/>
        </w:rPr>
      </w:pPr>
      <w:bookmarkStart w:id="14" w:name="_Toc495480455"/>
      <w:r>
        <w:rPr>
          <w:rFonts w:hint="eastAsia"/>
        </w:rPr>
        <w:t>2.2 XXXX</w:t>
      </w:r>
      <w:r>
        <w:rPr>
          <w:rFonts w:hint="eastAsia"/>
          <w:color w:val="FF0000"/>
        </w:rPr>
        <w:t>(二级标题)</w:t>
      </w:r>
      <w:bookmarkEnd w:id="14"/>
    </w:p>
    <w:p w14:paraId="21B97280">
      <w:pPr>
        <w:rPr>
          <w:rFonts w:asciiTheme="minorEastAsia" w:hAnsiTheme="minorEastAsia"/>
          <w:sz w:val="24"/>
          <w:szCs w:val="24"/>
        </w:rPr>
      </w:pPr>
    </w:p>
    <w:p w14:paraId="626A5B69">
      <w:pPr>
        <w:rPr>
          <w:rFonts w:asciiTheme="minorEastAsia" w:hAnsiTheme="minorEastAsia"/>
          <w:sz w:val="24"/>
          <w:szCs w:val="24"/>
        </w:rPr>
      </w:pPr>
    </w:p>
    <w:p w14:paraId="2541ACDA">
      <w:pPr>
        <w:spacing w:before="156" w:beforeLines="50"/>
        <w:jc w:val="center"/>
        <w:rPr>
          <w:rFonts w:asciiTheme="minorEastAsia" w:hAnsiTheme="minorEastAsia"/>
          <w:sz w:val="24"/>
          <w:szCs w:val="24"/>
        </w:rPr>
      </w:pPr>
      <w:r>
        <w:rPr>
          <w:rFonts w:hint="eastAsia" w:asciiTheme="minorEastAsia" w:hAnsiTheme="minorEastAsia"/>
          <w:sz w:val="24"/>
          <w:szCs w:val="24"/>
        </w:rPr>
        <w:t>表</w:t>
      </w:r>
      <w:r>
        <w:rPr>
          <w:rFonts w:hint="eastAsia" w:ascii="Times New Roman" w:hAnsi="Times New Roman"/>
          <w:sz w:val="24"/>
          <w:szCs w:val="24"/>
        </w:rPr>
        <w:t>2-1</w:t>
      </w:r>
      <w:r>
        <w:rPr>
          <w:rFonts w:hint="eastAsia" w:asciiTheme="minorEastAsia" w:hAnsiTheme="minorEastAsia"/>
          <w:sz w:val="24"/>
          <w:szCs w:val="24"/>
        </w:rPr>
        <w:t xml:space="preserve"> XXXXX</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2130"/>
        <w:gridCol w:w="2131"/>
        <w:gridCol w:w="1514"/>
      </w:tblGrid>
      <w:tr w14:paraId="6184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14:paraId="6390FBA3">
            <w:pPr>
              <w:rPr>
                <w:rFonts w:asciiTheme="minorEastAsia" w:hAnsiTheme="minorEastAsia"/>
                <w:sz w:val="24"/>
                <w:szCs w:val="24"/>
              </w:rPr>
            </w:pPr>
          </w:p>
        </w:tc>
        <w:tc>
          <w:tcPr>
            <w:tcW w:w="2130" w:type="dxa"/>
          </w:tcPr>
          <w:p w14:paraId="4C129141">
            <w:pPr>
              <w:rPr>
                <w:rFonts w:asciiTheme="minorEastAsia" w:hAnsiTheme="minorEastAsia"/>
                <w:sz w:val="24"/>
                <w:szCs w:val="24"/>
              </w:rPr>
            </w:pPr>
          </w:p>
        </w:tc>
        <w:tc>
          <w:tcPr>
            <w:tcW w:w="2131" w:type="dxa"/>
          </w:tcPr>
          <w:p w14:paraId="7F5B39CF">
            <w:pPr>
              <w:rPr>
                <w:rFonts w:asciiTheme="minorEastAsia" w:hAnsiTheme="minorEastAsia"/>
                <w:sz w:val="24"/>
                <w:szCs w:val="24"/>
              </w:rPr>
            </w:pPr>
          </w:p>
        </w:tc>
        <w:tc>
          <w:tcPr>
            <w:tcW w:w="1514" w:type="dxa"/>
          </w:tcPr>
          <w:p w14:paraId="69C5BA2D">
            <w:pPr>
              <w:rPr>
                <w:rFonts w:asciiTheme="minorEastAsia" w:hAnsiTheme="minorEastAsia"/>
                <w:sz w:val="24"/>
                <w:szCs w:val="24"/>
              </w:rPr>
            </w:pPr>
          </w:p>
        </w:tc>
      </w:tr>
      <w:tr w14:paraId="21DA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14:paraId="27B7B513">
            <w:pPr>
              <w:rPr>
                <w:rFonts w:asciiTheme="minorEastAsia" w:hAnsiTheme="minorEastAsia"/>
                <w:sz w:val="24"/>
                <w:szCs w:val="24"/>
              </w:rPr>
            </w:pPr>
          </w:p>
        </w:tc>
        <w:tc>
          <w:tcPr>
            <w:tcW w:w="2130" w:type="dxa"/>
          </w:tcPr>
          <w:p w14:paraId="4DAA6701">
            <w:pPr>
              <w:rPr>
                <w:rFonts w:asciiTheme="minorEastAsia" w:hAnsiTheme="minorEastAsia"/>
                <w:sz w:val="24"/>
                <w:szCs w:val="24"/>
              </w:rPr>
            </w:pPr>
          </w:p>
        </w:tc>
        <w:tc>
          <w:tcPr>
            <w:tcW w:w="2131" w:type="dxa"/>
          </w:tcPr>
          <w:p w14:paraId="1D3E67AF">
            <w:pPr>
              <w:rPr>
                <w:rFonts w:asciiTheme="minorEastAsia" w:hAnsiTheme="minorEastAsia"/>
                <w:sz w:val="24"/>
                <w:szCs w:val="24"/>
              </w:rPr>
            </w:pPr>
          </w:p>
        </w:tc>
        <w:tc>
          <w:tcPr>
            <w:tcW w:w="1514" w:type="dxa"/>
          </w:tcPr>
          <w:p w14:paraId="7E1C61A3">
            <w:pPr>
              <w:rPr>
                <w:rFonts w:asciiTheme="minorEastAsia" w:hAnsiTheme="minorEastAsia"/>
                <w:sz w:val="24"/>
                <w:szCs w:val="24"/>
              </w:rPr>
            </w:pPr>
          </w:p>
        </w:tc>
      </w:tr>
      <w:tr w14:paraId="3684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14:paraId="5CFF3A3C">
            <w:pPr>
              <w:rPr>
                <w:rFonts w:asciiTheme="minorEastAsia" w:hAnsiTheme="minorEastAsia"/>
                <w:sz w:val="24"/>
                <w:szCs w:val="24"/>
              </w:rPr>
            </w:pPr>
          </w:p>
        </w:tc>
        <w:tc>
          <w:tcPr>
            <w:tcW w:w="2130" w:type="dxa"/>
          </w:tcPr>
          <w:p w14:paraId="4669F58D">
            <w:pPr>
              <w:rPr>
                <w:rFonts w:asciiTheme="minorEastAsia" w:hAnsiTheme="minorEastAsia"/>
                <w:sz w:val="24"/>
                <w:szCs w:val="24"/>
              </w:rPr>
            </w:pPr>
          </w:p>
        </w:tc>
        <w:tc>
          <w:tcPr>
            <w:tcW w:w="2131" w:type="dxa"/>
          </w:tcPr>
          <w:p w14:paraId="69FDEF52">
            <w:pPr>
              <w:rPr>
                <w:rFonts w:asciiTheme="minorEastAsia" w:hAnsiTheme="minorEastAsia"/>
                <w:sz w:val="24"/>
                <w:szCs w:val="24"/>
              </w:rPr>
            </w:pPr>
          </w:p>
        </w:tc>
        <w:tc>
          <w:tcPr>
            <w:tcW w:w="1514" w:type="dxa"/>
          </w:tcPr>
          <w:p w14:paraId="4DD31978">
            <w:pPr>
              <w:rPr>
                <w:rFonts w:asciiTheme="minorEastAsia" w:hAnsiTheme="minorEastAsia"/>
                <w:sz w:val="24"/>
                <w:szCs w:val="24"/>
              </w:rPr>
            </w:pPr>
          </w:p>
        </w:tc>
      </w:tr>
    </w:tbl>
    <w:p w14:paraId="25926572">
      <w:pPr>
        <w:rPr>
          <w:rFonts w:asciiTheme="minorEastAsia" w:hAnsiTheme="minorEastAsia"/>
          <w:sz w:val="24"/>
          <w:szCs w:val="24"/>
        </w:rPr>
      </w:pPr>
    </w:p>
    <w:p w14:paraId="4C2FC8DE">
      <w:pPr>
        <w:rPr>
          <w:rFonts w:asciiTheme="minorEastAsia" w:hAnsiTheme="minorEastAsia"/>
          <w:color w:val="EE0000"/>
          <w:sz w:val="24"/>
          <w:szCs w:val="24"/>
        </w:rPr>
      </w:pPr>
      <w:r>
        <w:rPr>
          <w:rFonts w:hint="eastAsia" w:asciiTheme="minorEastAsia" w:hAnsiTheme="minorEastAsia"/>
          <w:color w:val="EE0000"/>
          <w:sz w:val="24"/>
          <w:szCs w:val="24"/>
        </w:rPr>
        <w:t>表格规范要求：</w:t>
      </w:r>
    </w:p>
    <w:p w14:paraId="5B4CFD8A">
      <w:pPr>
        <w:widowControl/>
        <w:spacing w:line="312" w:lineRule="auto"/>
        <w:rPr>
          <w:rFonts w:ascii="Times New Roman" w:hAnsi="Times New Roman" w:eastAsia="宋体"/>
          <w:color w:val="FF0000"/>
          <w:sz w:val="24"/>
        </w:rPr>
      </w:pPr>
      <w:r>
        <w:rPr>
          <w:rFonts w:ascii="Times New Roman" w:hAnsi="Times New Roman" w:eastAsia="宋体"/>
          <w:color w:val="FF0000"/>
          <w:sz w:val="24"/>
        </w:rPr>
        <w:t>1、表格必须与论文叙述有直接联系，不得出现与论文叙述脱节的表格。表格中的内容在技术上不得与正文矛盾。</w:t>
      </w:r>
    </w:p>
    <w:p w14:paraId="33A78B1F">
      <w:pPr>
        <w:widowControl/>
        <w:spacing w:line="312" w:lineRule="auto"/>
        <w:rPr>
          <w:rFonts w:ascii="Times New Roman" w:hAnsi="Times New Roman" w:eastAsia="宋体"/>
          <w:color w:val="FF0000"/>
          <w:sz w:val="24"/>
        </w:rPr>
      </w:pPr>
      <w:r>
        <w:rPr>
          <w:rFonts w:ascii="Times New Roman" w:hAnsi="Times New Roman" w:eastAsia="宋体"/>
          <w:color w:val="FF0000"/>
          <w:sz w:val="24"/>
        </w:rPr>
        <w:t>2、每个表格都应有自己的标题和序号</w:t>
      </w:r>
      <w:r>
        <w:rPr>
          <w:rFonts w:hint="eastAsia" w:ascii="Times New Roman" w:hAnsi="Times New Roman" w:eastAsia="宋体"/>
          <w:color w:val="FF0000"/>
          <w:sz w:val="24"/>
        </w:rPr>
        <w:t>，如表2-1</w:t>
      </w:r>
      <w:r>
        <w:rPr>
          <w:rFonts w:ascii="Times New Roman" w:hAnsi="Times New Roman" w:eastAsia="宋体"/>
          <w:color w:val="FF0000"/>
          <w:sz w:val="24"/>
        </w:rPr>
        <w:t>。标题应写在表格上方正中，</w:t>
      </w:r>
      <w:r>
        <w:rPr>
          <w:rFonts w:hint="eastAsia" w:ascii="Times New Roman" w:hAnsi="Times New Roman" w:eastAsia="宋体"/>
          <w:color w:val="FF0000"/>
          <w:sz w:val="24"/>
        </w:rPr>
        <w:t>后面</w:t>
      </w:r>
      <w:r>
        <w:rPr>
          <w:rFonts w:ascii="Times New Roman" w:hAnsi="Times New Roman" w:eastAsia="宋体"/>
          <w:color w:val="FF0000"/>
          <w:sz w:val="24"/>
        </w:rPr>
        <w:t>不加标点，序号写在标题左方</w:t>
      </w:r>
      <w:r>
        <w:rPr>
          <w:rFonts w:hint="eastAsia" w:ascii="Times New Roman" w:hAnsi="Times New Roman" w:eastAsia="宋体"/>
          <w:color w:val="FF0000"/>
          <w:sz w:val="24"/>
        </w:rPr>
        <w:t>，后空一格</w:t>
      </w:r>
      <w:r>
        <w:rPr>
          <w:rFonts w:ascii="Times New Roman" w:hAnsi="Times New Roman" w:eastAsia="宋体"/>
          <w:color w:val="FF0000"/>
          <w:sz w:val="24"/>
        </w:rPr>
        <w:t>。</w:t>
      </w:r>
      <w:r>
        <w:rPr>
          <w:rFonts w:hint="eastAsia" w:ascii="Times New Roman" w:hAnsi="Times New Roman" w:eastAsia="宋体"/>
          <w:color w:val="FF0000"/>
          <w:sz w:val="24"/>
        </w:rPr>
        <w:t>表题</w:t>
      </w:r>
      <w:r>
        <w:rPr>
          <w:rFonts w:ascii="Times New Roman" w:hAnsi="Times New Roman" w:eastAsia="宋体"/>
          <w:color w:val="FF0000"/>
          <w:sz w:val="24"/>
        </w:rPr>
        <w:t>使用</w:t>
      </w:r>
      <w:r>
        <w:rPr>
          <w:rFonts w:hint="eastAsia" w:ascii="Times New Roman" w:hAnsi="Times New Roman" w:eastAsia="宋体"/>
          <w:color w:val="FF0000"/>
          <w:sz w:val="24"/>
        </w:rPr>
        <w:t>小四号，宋体</w:t>
      </w:r>
      <w:r>
        <w:rPr>
          <w:rFonts w:ascii="Times New Roman" w:hAnsi="Times New Roman" w:eastAsia="宋体"/>
          <w:color w:val="FF0000"/>
          <w:sz w:val="24"/>
        </w:rPr>
        <w:t>，</w:t>
      </w:r>
      <w:r>
        <w:rPr>
          <w:rFonts w:hint="eastAsia" w:ascii="Times New Roman" w:hAnsi="Times New Roman" w:eastAsia="宋体"/>
          <w:color w:val="FF0000"/>
          <w:sz w:val="24"/>
        </w:rPr>
        <w:t>较为紧凑的表格使用小</w:t>
      </w:r>
      <w:r>
        <w:rPr>
          <w:rFonts w:ascii="Times New Roman" w:hAnsi="Times New Roman" w:eastAsia="宋体"/>
          <w:color w:val="FF0000"/>
          <w:sz w:val="24"/>
        </w:rPr>
        <w:t>五号宋体。</w:t>
      </w:r>
    </w:p>
    <w:p w14:paraId="3D9104FF">
      <w:pPr>
        <w:widowControl/>
        <w:spacing w:line="312" w:lineRule="auto"/>
        <w:rPr>
          <w:rFonts w:ascii="Times New Roman" w:hAnsi="Times New Roman" w:eastAsia="宋体"/>
          <w:color w:val="FF0000"/>
          <w:sz w:val="24"/>
        </w:rPr>
      </w:pPr>
      <w:r>
        <w:rPr>
          <w:rFonts w:ascii="Times New Roman" w:hAnsi="Times New Roman" w:eastAsia="宋体"/>
          <w:color w:val="FF0000"/>
          <w:sz w:val="24"/>
        </w:rPr>
        <w:t>3、全文的表格统一编序，表序必须连续，不得跳缺。</w:t>
      </w:r>
    </w:p>
    <w:p w14:paraId="7F797137">
      <w:pPr>
        <w:widowControl/>
        <w:spacing w:line="312" w:lineRule="auto"/>
        <w:rPr>
          <w:rFonts w:ascii="Times New Roman" w:hAnsi="Times New Roman" w:eastAsia="宋体"/>
          <w:color w:val="FF0000"/>
          <w:sz w:val="24"/>
        </w:rPr>
      </w:pPr>
      <w:r>
        <w:rPr>
          <w:rFonts w:ascii="Times New Roman" w:hAnsi="Times New Roman" w:eastAsia="宋体"/>
          <w:color w:val="FF0000"/>
          <w:sz w:val="24"/>
        </w:rPr>
        <w:t>4、表格允许下页接写，接写时标题省略，表头应重复书写，并在右上方写“续表××”。多项大表可以分割成块，多页书写，接口处必须注明“接下页”、“接上页”、“接第×页”字样。</w:t>
      </w:r>
    </w:p>
    <w:p w14:paraId="70F94F3A">
      <w:pPr>
        <w:widowControl/>
        <w:spacing w:line="312" w:lineRule="auto"/>
        <w:rPr>
          <w:rFonts w:ascii="Times New Roman" w:hAnsi="Times New Roman" w:eastAsia="宋体"/>
          <w:color w:val="FF0000"/>
          <w:sz w:val="24"/>
        </w:rPr>
      </w:pPr>
      <w:r>
        <w:rPr>
          <w:rFonts w:ascii="Times New Roman" w:hAnsi="Times New Roman" w:eastAsia="宋体"/>
          <w:color w:val="FF0000"/>
          <w:sz w:val="24"/>
        </w:rPr>
        <w:t>5、表格应放在离正文首次出现处最近的地方，不应超前和过分拖后。</w:t>
      </w:r>
    </w:p>
    <w:p w14:paraId="276154D7">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6、如在一页，表格与正文之间需空一行。</w:t>
      </w:r>
    </w:p>
    <w:p w14:paraId="2E8FBCDC">
      <w:pPr>
        <w:rPr>
          <w:rFonts w:asciiTheme="minorEastAsia" w:hAnsiTheme="minorEastAsia"/>
          <w:sz w:val="24"/>
          <w:szCs w:val="24"/>
        </w:rPr>
      </w:pPr>
    </w:p>
    <w:p w14:paraId="23B9F87F">
      <w:pPr>
        <w:rPr>
          <w:rFonts w:asciiTheme="minorEastAsia" w:hAnsiTheme="minorEastAsia"/>
          <w:sz w:val="24"/>
          <w:szCs w:val="24"/>
        </w:rPr>
      </w:pPr>
    </w:p>
    <w:p w14:paraId="115D081A">
      <w:pPr>
        <w:rPr>
          <w:rFonts w:asciiTheme="minorEastAsia" w:hAnsiTheme="minorEastAsia"/>
          <w:sz w:val="24"/>
          <w:szCs w:val="24"/>
        </w:rPr>
      </w:pPr>
    </w:p>
    <w:p w14:paraId="7C4A8307">
      <w:pPr>
        <w:rPr>
          <w:rFonts w:asciiTheme="minorEastAsia" w:hAnsiTheme="minorEastAsia"/>
          <w:sz w:val="24"/>
          <w:szCs w:val="24"/>
        </w:rPr>
      </w:pPr>
    </w:p>
    <w:p w14:paraId="5191A1B9">
      <w:pPr>
        <w:jc w:val="center"/>
        <w:rPr>
          <w:rFonts w:asciiTheme="minorEastAsia" w:hAnsiTheme="minorEastAsia"/>
          <w:sz w:val="24"/>
          <w:szCs w:val="24"/>
        </w:rPr>
      </w:pPr>
      <w:r>
        <w:rPr>
          <w:rFonts w:hint="eastAsia" w:asciiTheme="minorEastAsia" w:hAnsiTheme="minorEastAsia"/>
          <w:sz w:val="24"/>
          <w:szCs w:val="24"/>
        </w:rPr>
        <w:drawing>
          <wp:inline distT="0" distB="0" distL="0" distR="0">
            <wp:extent cx="4749165" cy="3562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753234" cy="3565211"/>
                    </a:xfrm>
                    <a:prstGeom prst="rect">
                      <a:avLst/>
                    </a:prstGeom>
                  </pic:spPr>
                </pic:pic>
              </a:graphicData>
            </a:graphic>
          </wp:inline>
        </w:drawing>
      </w:r>
    </w:p>
    <w:p w14:paraId="5AF60B8D">
      <w:pPr>
        <w:spacing w:after="156" w:afterLines="50"/>
        <w:jc w:val="center"/>
        <w:rPr>
          <w:rFonts w:asciiTheme="minorEastAsia" w:hAnsiTheme="minorEastAsia"/>
          <w:sz w:val="24"/>
          <w:szCs w:val="24"/>
        </w:rPr>
      </w:pPr>
      <w:r>
        <w:rPr>
          <w:rFonts w:hint="eastAsia" w:asciiTheme="minorEastAsia" w:hAnsiTheme="minorEastAsia"/>
          <w:sz w:val="24"/>
          <w:szCs w:val="24"/>
        </w:rPr>
        <w:t>图</w:t>
      </w:r>
      <w:r>
        <w:rPr>
          <w:rFonts w:hint="eastAsia" w:ascii="Times New Roman" w:hAnsi="Times New Roman"/>
          <w:sz w:val="24"/>
          <w:szCs w:val="24"/>
        </w:rPr>
        <w:t>2-1</w:t>
      </w:r>
      <w:r>
        <w:rPr>
          <w:rFonts w:hint="eastAsia" w:asciiTheme="minorEastAsia" w:hAnsiTheme="minorEastAsia"/>
          <w:sz w:val="24"/>
          <w:szCs w:val="24"/>
        </w:rPr>
        <w:t xml:space="preserve"> XXXX</w:t>
      </w:r>
    </w:p>
    <w:p w14:paraId="2C25F5CB">
      <w:pPr>
        <w:jc w:val="center"/>
        <w:rPr>
          <w:rFonts w:asciiTheme="minorEastAsia" w:hAnsiTheme="minorEastAsia"/>
          <w:sz w:val="24"/>
          <w:szCs w:val="24"/>
        </w:rPr>
      </w:pPr>
    </w:p>
    <w:p w14:paraId="475330DB">
      <w:pPr>
        <w:jc w:val="center"/>
        <w:rPr>
          <w:rFonts w:asciiTheme="minorEastAsia" w:hAnsiTheme="minorEastAsia"/>
          <w:sz w:val="24"/>
          <w:szCs w:val="24"/>
        </w:rPr>
      </w:pPr>
    </w:p>
    <w:p w14:paraId="5D861FAB">
      <w:pPr>
        <w:jc w:val="center"/>
        <w:rPr>
          <w:rFonts w:asciiTheme="minorEastAsia" w:hAnsiTheme="minorEastAsia"/>
          <w:sz w:val="24"/>
          <w:szCs w:val="24"/>
        </w:rPr>
      </w:pPr>
    </w:p>
    <w:p w14:paraId="7D79C25A">
      <w:pPr>
        <w:jc w:val="center"/>
        <w:rPr>
          <w:rFonts w:asciiTheme="minorEastAsia" w:hAnsiTheme="minorEastAsia"/>
          <w:sz w:val="24"/>
          <w:szCs w:val="24"/>
        </w:rPr>
      </w:pPr>
      <w:r>
        <mc:AlternateContent>
          <mc:Choice Requires="wps">
            <w:drawing>
              <wp:anchor distT="0" distB="0" distL="114300" distR="114300" simplePos="0" relativeHeight="251669504" behindDoc="0" locked="0" layoutInCell="1" allowOverlap="1">
                <wp:simplePos x="0" y="0"/>
                <wp:positionH relativeFrom="column">
                  <wp:posOffset>1957705</wp:posOffset>
                </wp:positionH>
                <wp:positionV relativeFrom="paragraph">
                  <wp:posOffset>83185</wp:posOffset>
                </wp:positionV>
                <wp:extent cx="4152900" cy="887730"/>
                <wp:effectExtent l="0" t="819150" r="19050" b="26670"/>
                <wp:wrapNone/>
                <wp:docPr id="13" name="矩形标注 12"/>
                <wp:cNvGraphicFramePr/>
                <a:graphic xmlns:a="http://schemas.openxmlformats.org/drawingml/2006/main">
                  <a:graphicData uri="http://schemas.microsoft.com/office/word/2010/wordprocessingShape">
                    <wps:wsp>
                      <wps:cNvSpPr>
                        <a:spLocks noChangeArrowheads="1"/>
                      </wps:cNvSpPr>
                      <wps:spPr bwMode="auto">
                        <a:xfrm>
                          <a:off x="0" y="0"/>
                          <a:ext cx="4152900" cy="887730"/>
                        </a:xfrm>
                        <a:prstGeom prst="wedgeRectCallout">
                          <a:avLst>
                            <a:gd name="adj1" fmla="val -32886"/>
                            <a:gd name="adj2" fmla="val -138463"/>
                          </a:avLst>
                        </a:prstGeom>
                        <a:solidFill>
                          <a:srgbClr val="FFFFFF"/>
                        </a:solidFill>
                        <a:ln w="25400">
                          <a:solidFill>
                            <a:srgbClr val="243F60"/>
                          </a:solidFill>
                          <a:miter lim="800000"/>
                        </a:ln>
                      </wps:spPr>
                      <wps:txbx>
                        <w:txbxContent>
                          <w:p w14:paraId="31C7E82F">
                            <w:pPr>
                              <w:jc w:val="center"/>
                              <w:rPr>
                                <w:color w:val="FF0000"/>
                              </w:rPr>
                            </w:pPr>
                            <w:r>
                              <w:rPr>
                                <w:rFonts w:hint="eastAsia"/>
                                <w:color w:val="FF0000"/>
                              </w:rPr>
                              <w:t>图注格式：小四号，宋体，单倍距，居中，</w:t>
                            </w:r>
                            <w:r>
                              <w:rPr>
                                <w:rFonts w:hint="eastAsia" w:asciiTheme="minorEastAsia" w:hAnsiTheme="minorEastAsia"/>
                                <w:color w:val="FF0000"/>
                                <w:sz w:val="24"/>
                                <w:szCs w:val="24"/>
                              </w:rPr>
                              <w:t>段后间距0.5行</w:t>
                            </w:r>
                            <w:r>
                              <w:rPr>
                                <w:rFonts w:hint="eastAsia"/>
                                <w:color w:val="FF0000"/>
                              </w:rPr>
                              <w:t>。</w:t>
                            </w:r>
                          </w:p>
                          <w:p w14:paraId="5D232678">
                            <w:pPr>
                              <w:jc w:val="center"/>
                              <w:rPr>
                                <w:color w:val="FF0000"/>
                              </w:rPr>
                            </w:pPr>
                            <w:r>
                              <w:rPr>
                                <w:rFonts w:hint="eastAsia" w:asciiTheme="minorEastAsia" w:hAnsiTheme="minorEastAsia"/>
                                <w:color w:val="FF0000"/>
                                <w:sz w:val="24"/>
                                <w:szCs w:val="24"/>
                              </w:rPr>
                              <w:t>(数字2：表示第二章，数字1：表示该图在该章中的序号， XXXX：表示图注内容) ,图片需要在正文中提到。</w:t>
                            </w:r>
                          </w:p>
                        </w:txbxContent>
                      </wps:txbx>
                      <wps:bodyPr rot="0" vert="horz" wrap="square" lIns="91440" tIns="45720" rIns="91440" bIns="45720" anchor="ctr" anchorCtr="0" upright="1">
                        <a:noAutofit/>
                      </wps:bodyPr>
                    </wps:wsp>
                  </a:graphicData>
                </a:graphic>
              </wp:anchor>
            </w:drawing>
          </mc:Choice>
          <mc:Fallback>
            <w:pict>
              <v:shape id="矩形标注 12" o:spid="_x0000_s1026" o:spt="61" type="#_x0000_t61" style="position:absolute;left:0pt;margin-left:154.15pt;margin-top:6.55pt;height:69.9pt;width:327pt;z-index:251669504;v-text-anchor:middle;mso-width-relative:page;mso-height-relative:page;" fillcolor="#FFFFFF" filled="t" stroked="t" coordsize="21600,21600" o:gfxdata="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OrDr62QAAAAoBAAAPAAAAAAAAAAEAIAAAACIAAABkcnMv&#10;ZG93bnJldi54bWxQSwECFAAUAAAACACHTuJAuYmHBXQCAADlBAAADgAAAAAAAAABACAAAAAoAQAA&#10;ZHJzL2Uyb0RvYy54bWxQSwUGAAAAAAYABgBZAQAADgYAAAAA&#10;" adj="3697,-19108">
                <v:fill on="t" focussize="0,0"/>
                <v:stroke weight="2pt" color="#243F60" miterlimit="8" joinstyle="miter"/>
                <v:imagedata o:title=""/>
                <o:lock v:ext="edit" aspectratio="f"/>
                <v:textbox>
                  <w:txbxContent>
                    <w:p w14:paraId="31C7E82F">
                      <w:pPr>
                        <w:jc w:val="center"/>
                        <w:rPr>
                          <w:color w:val="FF0000"/>
                        </w:rPr>
                      </w:pPr>
                      <w:r>
                        <w:rPr>
                          <w:rFonts w:hint="eastAsia"/>
                          <w:color w:val="FF0000"/>
                        </w:rPr>
                        <w:t>图注格式：小四号，宋体，单倍距，居中，</w:t>
                      </w:r>
                      <w:r>
                        <w:rPr>
                          <w:rFonts w:hint="eastAsia" w:asciiTheme="minorEastAsia" w:hAnsiTheme="minorEastAsia"/>
                          <w:color w:val="FF0000"/>
                          <w:sz w:val="24"/>
                          <w:szCs w:val="24"/>
                        </w:rPr>
                        <w:t>段后间距0.5行</w:t>
                      </w:r>
                      <w:r>
                        <w:rPr>
                          <w:rFonts w:hint="eastAsia"/>
                          <w:color w:val="FF0000"/>
                        </w:rPr>
                        <w:t>。</w:t>
                      </w:r>
                    </w:p>
                    <w:p w14:paraId="5D232678">
                      <w:pPr>
                        <w:jc w:val="center"/>
                        <w:rPr>
                          <w:color w:val="FF0000"/>
                        </w:rPr>
                      </w:pPr>
                      <w:r>
                        <w:rPr>
                          <w:rFonts w:hint="eastAsia" w:asciiTheme="minorEastAsia" w:hAnsiTheme="minorEastAsia"/>
                          <w:color w:val="FF0000"/>
                          <w:sz w:val="24"/>
                          <w:szCs w:val="24"/>
                        </w:rPr>
                        <w:t>(数字2：表示第二章，数字1：表示该图在该章中的序号， XXXX：表示图注内容) ,图片需要在正文中提到。</w:t>
                      </w:r>
                    </w:p>
                  </w:txbxContent>
                </v:textbox>
              </v:shape>
            </w:pict>
          </mc:Fallback>
        </mc:AlternateContent>
      </w:r>
    </w:p>
    <w:p w14:paraId="4321F1BA">
      <w:pPr>
        <w:jc w:val="center"/>
        <w:rPr>
          <w:rFonts w:asciiTheme="minorEastAsia" w:hAnsiTheme="minorEastAsia"/>
          <w:sz w:val="24"/>
          <w:szCs w:val="24"/>
        </w:rPr>
      </w:pPr>
    </w:p>
    <w:p w14:paraId="0843504E">
      <w:pPr>
        <w:jc w:val="center"/>
        <w:rPr>
          <w:rFonts w:asciiTheme="minorEastAsia" w:hAnsiTheme="minorEastAsia"/>
          <w:sz w:val="24"/>
          <w:szCs w:val="24"/>
        </w:rPr>
      </w:pPr>
    </w:p>
    <w:p w14:paraId="196C6ABF">
      <w:pPr>
        <w:jc w:val="center"/>
        <w:rPr>
          <w:rFonts w:asciiTheme="minorEastAsia" w:hAnsiTheme="minorEastAsia"/>
          <w:sz w:val="24"/>
          <w:szCs w:val="24"/>
        </w:rPr>
      </w:pPr>
    </w:p>
    <w:p w14:paraId="587C504E">
      <w:pPr>
        <w:rPr>
          <w:rFonts w:asciiTheme="minorEastAsia" w:hAnsiTheme="minorEastAsia"/>
          <w:color w:val="EE0000"/>
          <w:sz w:val="24"/>
          <w:szCs w:val="24"/>
        </w:rPr>
      </w:pPr>
    </w:p>
    <w:p w14:paraId="26C795BD">
      <w:pPr>
        <w:widowControl/>
        <w:spacing w:line="312" w:lineRule="auto"/>
        <w:jc w:val="left"/>
        <w:rPr>
          <w:rFonts w:ascii="Times New Roman" w:hAnsi="Times New Roman" w:eastAsia="宋体"/>
          <w:color w:val="FF0000"/>
          <w:sz w:val="24"/>
        </w:rPr>
      </w:pPr>
      <w:r>
        <w:rPr>
          <w:rFonts w:hint="eastAsia" w:ascii="Times New Roman" w:hAnsi="Times New Roman" w:eastAsia="宋体"/>
          <w:color w:val="FF0000"/>
          <w:sz w:val="24"/>
        </w:rPr>
        <w:t>插图规范要求：</w:t>
      </w:r>
    </w:p>
    <w:p w14:paraId="1AE9697E">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1、插图应与文字内容相符，技术内容正确。所有制图应符合国家标准和专业标准。对无规定符号的图形应采用该行业的常用画法。</w:t>
      </w:r>
    </w:p>
    <w:p w14:paraId="0780BC0D">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2、每幅插图应有标题和序号，全文的插图统一编序，如：图</w:t>
      </w:r>
      <w:r>
        <w:rPr>
          <w:rFonts w:hint="eastAsia" w:ascii="Times New Roman" w:hAnsi="Times New Roman" w:eastAsia="宋体"/>
          <w:color w:val="FF0000"/>
          <w:sz w:val="24"/>
        </w:rPr>
        <w:t>2-8</w:t>
      </w:r>
      <w:r>
        <w:rPr>
          <w:rFonts w:ascii="Times New Roman" w:hAnsi="Times New Roman" w:eastAsia="宋体"/>
          <w:color w:val="FF0000"/>
          <w:sz w:val="24"/>
        </w:rPr>
        <w:t>。图序必须连续，不重复，不跳缺。</w:t>
      </w:r>
      <w:r>
        <w:rPr>
          <w:rFonts w:hint="eastAsia" w:ascii="Times New Roman" w:hAnsi="Times New Roman" w:eastAsia="宋体"/>
          <w:color w:val="FF0000"/>
          <w:sz w:val="24"/>
        </w:rPr>
        <w:t>图题</w:t>
      </w:r>
      <w:r>
        <w:rPr>
          <w:rFonts w:ascii="Times New Roman" w:hAnsi="Times New Roman" w:eastAsia="宋体"/>
          <w:color w:val="FF0000"/>
          <w:sz w:val="24"/>
        </w:rPr>
        <w:t>使用</w:t>
      </w:r>
      <w:r>
        <w:rPr>
          <w:rFonts w:hint="eastAsia" w:ascii="Times New Roman" w:hAnsi="Times New Roman" w:eastAsia="宋体"/>
          <w:color w:val="FF0000"/>
          <w:sz w:val="24"/>
        </w:rPr>
        <w:t>小四号黑体位于插图下方居中，</w:t>
      </w:r>
      <w:r>
        <w:rPr>
          <w:rFonts w:ascii="Times New Roman" w:hAnsi="Times New Roman" w:eastAsia="宋体"/>
          <w:color w:val="FF0000"/>
          <w:sz w:val="24"/>
        </w:rPr>
        <w:t>。</w:t>
      </w:r>
    </w:p>
    <w:p w14:paraId="70BAF7D1">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3、由若干分图组成的插图，分图用a、b、c……标序。分图的图名以及图中各种代号的意义，以图注形式写在图题下方，先写分图名，另起行写代号的意义。</w:t>
      </w:r>
    </w:p>
    <w:p w14:paraId="4FC1F680">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4、图与图标题、图序号为一个整体，不得拆开排版为两页。当页空白不够排版该图整体时，可将其后文字部分提前，将图移至次页最前面。</w:t>
      </w:r>
    </w:p>
    <w:p w14:paraId="12732DAD">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5、对坐标轴必须进行文字标示，有数字标注的坐标图必须注明坐标单位。</w:t>
      </w:r>
    </w:p>
    <w:p w14:paraId="07EE0BBE">
      <w:pPr>
        <w:jc w:val="left"/>
        <w:rPr>
          <w:rFonts w:asciiTheme="minorEastAsia" w:hAnsiTheme="minorEastAsia"/>
          <w:sz w:val="24"/>
          <w:szCs w:val="24"/>
        </w:rPr>
      </w:pPr>
    </w:p>
    <w:p w14:paraId="42943FD2">
      <w:pPr>
        <w:jc w:val="left"/>
        <w:rPr>
          <w:rFonts w:asciiTheme="minorEastAsia" w:hAnsiTheme="minorEastAsia"/>
          <w:sz w:val="24"/>
          <w:szCs w:val="24"/>
        </w:rPr>
      </w:pPr>
    </w:p>
    <w:p w14:paraId="45858416">
      <w:pPr>
        <w:jc w:val="left"/>
        <w:rPr>
          <w:rFonts w:asciiTheme="minorEastAsia" w:hAnsiTheme="minorEastAsia"/>
          <w:sz w:val="24"/>
          <w:szCs w:val="24"/>
        </w:rPr>
      </w:pPr>
    </w:p>
    <w:p w14:paraId="7A57EBF8">
      <w:pPr>
        <w:jc w:val="left"/>
        <w:rPr>
          <w:rFonts w:asciiTheme="minorEastAsia" w:hAnsiTheme="minorEastAsia"/>
          <w:sz w:val="24"/>
          <w:szCs w:val="24"/>
        </w:rPr>
      </w:pPr>
    </w:p>
    <w:p w14:paraId="3ABADE4A">
      <w:pPr>
        <w:jc w:val="left"/>
        <w:rPr>
          <w:rFonts w:asciiTheme="minorEastAsia" w:hAnsiTheme="minorEastAsia"/>
          <w:sz w:val="24"/>
          <w:szCs w:val="24"/>
        </w:rPr>
      </w:pPr>
    </w:p>
    <w:p w14:paraId="6F47F3E1">
      <w:pPr>
        <w:jc w:val="left"/>
        <w:rPr>
          <w:rFonts w:asciiTheme="minorEastAsia" w:hAnsiTheme="minorEastAsia"/>
          <w:sz w:val="24"/>
          <w:szCs w:val="24"/>
        </w:rPr>
      </w:pPr>
      <w:r>
        <w:rPr>
          <w:rFonts w:hint="eastAsia" w:asciiTheme="minorEastAsia" w:hAnsiTheme="minorEastAsia"/>
          <w:sz w:val="24"/>
          <w:szCs w:val="24"/>
        </w:rPr>
        <w:t>数学公式格式：</w:t>
      </w:r>
    </w:p>
    <w:p w14:paraId="3663FE6B">
      <w:pPr>
        <w:jc w:val="left"/>
        <w:rPr>
          <w:rFonts w:asciiTheme="minorEastAsia" w:hAnsiTheme="minorEastAsia"/>
          <w:sz w:val="24"/>
          <w:szCs w:val="24"/>
        </w:rPr>
      </w:pPr>
      <m:oMathPara>
        <m:oMathParaPr>
          <m:jc m:val="right"/>
        </m:oMathParaPr>
        <m:oMath>
          <m:sSup>
            <m:sSupPr>
              <m:ctrlPr>
                <w:rPr>
                  <w:rFonts w:ascii="Cambria Math" w:hAnsi="Cambria Math" w:eastAsia="Cambria Math"/>
                  <w:sz w:val="24"/>
                  <w:szCs w:val="24"/>
                </w:rPr>
              </m:ctrlPr>
            </m:sSupPr>
            <m:e>
              <m:d>
                <m:dPr>
                  <m:ctrlPr>
                    <w:rPr>
                      <w:rFonts w:ascii="Cambria Math" w:hAnsi="Cambria Math" w:eastAsia="Cambria Math"/>
                      <w:sz w:val="24"/>
                      <w:szCs w:val="24"/>
                    </w:rPr>
                  </m:ctrlPr>
                </m:dPr>
                <m:e>
                  <m:r>
                    <m:rPr/>
                    <w:rPr>
                      <w:rFonts w:ascii="Cambria Math" w:hAnsi="Cambria Math" w:eastAsia="Cambria Math"/>
                      <w:sz w:val="24"/>
                      <w:szCs w:val="24"/>
                    </w:rPr>
                    <m:t>x+a</m:t>
                  </m:r>
                  <m:ctrlPr>
                    <w:rPr>
                      <w:rFonts w:ascii="Cambria Math" w:hAnsi="Cambria Math" w:eastAsia="Cambria Math"/>
                      <w:sz w:val="24"/>
                      <w:szCs w:val="24"/>
                    </w:rPr>
                  </m:ctrlPr>
                </m:e>
              </m:d>
              <m:ctrlPr>
                <w:rPr>
                  <w:rFonts w:ascii="Cambria Math" w:hAnsi="Cambria Math" w:eastAsia="Cambria Math"/>
                  <w:sz w:val="24"/>
                  <w:szCs w:val="24"/>
                </w:rPr>
              </m:ctrlPr>
            </m:e>
            <m:sup>
              <m:r>
                <m:rPr/>
                <w:rPr>
                  <w:rFonts w:ascii="Cambria Math" w:hAnsi="Cambria Math" w:eastAsia="Cambria Math"/>
                  <w:sz w:val="24"/>
                  <w:szCs w:val="24"/>
                </w:rPr>
                <m:t>n</m:t>
              </m:r>
              <m:ctrlPr>
                <w:rPr>
                  <w:rFonts w:ascii="Cambria Math" w:hAnsi="Cambria Math" w:eastAsia="Cambria Math"/>
                  <w:sz w:val="24"/>
                  <w:szCs w:val="24"/>
                </w:rPr>
              </m:ctrlPr>
            </m:sup>
          </m:sSup>
          <m:r>
            <m:rPr/>
            <w:rPr>
              <w:rFonts w:ascii="Cambria Math" w:hAnsi="Cambria Math"/>
              <w:sz w:val="24"/>
              <w:szCs w:val="24"/>
            </w:rPr>
            <m:t>=</m:t>
          </m:r>
          <m:nary>
            <m:naryPr>
              <m:chr m:val="∑"/>
              <m:grow m:val="1"/>
              <m:ctrlPr>
                <w:rPr>
                  <w:rFonts w:ascii="Cambria Math" w:hAnsi="Cambria Math" w:eastAsia="Cambria Math"/>
                  <w:sz w:val="24"/>
                  <w:szCs w:val="24"/>
                </w:rPr>
              </m:ctrlPr>
            </m:naryPr>
            <m:sub>
              <m:r>
                <m:rPr/>
                <w:rPr>
                  <w:rFonts w:ascii="Cambria Math" w:hAnsi="Cambria Math"/>
                  <w:sz w:val="24"/>
                  <w:szCs w:val="24"/>
                </w:rPr>
                <m:t>k=0</m:t>
              </m:r>
              <m:ctrlPr>
                <w:rPr>
                  <w:rFonts w:ascii="Cambria Math" w:hAnsi="Cambria Math" w:eastAsia="Cambria Math"/>
                  <w:sz w:val="24"/>
                  <w:szCs w:val="24"/>
                </w:rPr>
              </m:ctrlPr>
            </m:sub>
            <m:sup>
              <m:r>
                <m:rPr/>
                <w:rPr>
                  <w:rFonts w:ascii="Cambria Math" w:hAnsi="Cambria Math"/>
                  <w:sz w:val="24"/>
                  <w:szCs w:val="24"/>
                </w:rPr>
                <m:t>n</m:t>
              </m:r>
              <m:ctrlPr>
                <w:rPr>
                  <w:rFonts w:ascii="Cambria Math" w:hAnsi="Cambria Math" w:eastAsia="Cambria Math"/>
                  <w:sz w:val="24"/>
                  <w:szCs w:val="24"/>
                </w:rPr>
              </m:ctrlPr>
            </m:sup>
            <m:e>
              <m:d>
                <m:dPr>
                  <m:ctrlPr>
                    <w:rPr>
                      <w:rFonts w:ascii="Cambria Math" w:hAnsi="Cambria Math" w:eastAsia="Cambria Math"/>
                      <w:sz w:val="24"/>
                      <w:szCs w:val="24"/>
                    </w:rPr>
                  </m:ctrlPr>
                </m:dPr>
                <m:e>
                  <m:f>
                    <m:fPr>
                      <m:type m:val="nobar"/>
                      <m:ctrlPr>
                        <w:rPr>
                          <w:rFonts w:ascii="Cambria Math" w:hAnsi="Cambria Math" w:eastAsia="Cambria Math"/>
                          <w:sz w:val="24"/>
                          <w:szCs w:val="24"/>
                        </w:rPr>
                      </m:ctrlPr>
                    </m:fPr>
                    <m:num>
                      <m:r>
                        <m:rPr/>
                        <w:rPr>
                          <w:rFonts w:ascii="Cambria Math" w:hAnsi="Cambria Math"/>
                          <w:sz w:val="24"/>
                          <w:szCs w:val="24"/>
                        </w:rPr>
                        <m:t>n</m:t>
                      </m:r>
                      <m:ctrlPr>
                        <w:rPr>
                          <w:rFonts w:ascii="Cambria Math" w:hAnsi="Cambria Math" w:eastAsia="Cambria Math"/>
                          <w:sz w:val="24"/>
                          <w:szCs w:val="24"/>
                        </w:rPr>
                      </m:ctrlPr>
                    </m:num>
                    <m:den>
                      <m:r>
                        <m:rPr/>
                        <w:rPr>
                          <w:rFonts w:ascii="Cambria Math" w:hAnsi="Cambria Math"/>
                          <w:sz w:val="24"/>
                          <w:szCs w:val="24"/>
                        </w:rPr>
                        <m:t>k</m:t>
                      </m:r>
                      <m:ctrlPr>
                        <w:rPr>
                          <w:rFonts w:ascii="Cambria Math" w:hAnsi="Cambria Math" w:eastAsia="Cambria Math"/>
                          <w:sz w:val="24"/>
                          <w:szCs w:val="24"/>
                        </w:rPr>
                      </m:ctrlPr>
                    </m:den>
                  </m:f>
                  <m:ctrlPr>
                    <w:rPr>
                      <w:rFonts w:ascii="Cambria Math" w:hAnsi="Cambria Math" w:eastAsia="Cambria Math"/>
                      <w:sz w:val="24"/>
                      <w:szCs w:val="24"/>
                    </w:rPr>
                  </m:ctrlPr>
                </m:e>
              </m:d>
              <m:sSup>
                <m:sSupPr>
                  <m:ctrlPr>
                    <w:rPr>
                      <w:rFonts w:ascii="Cambria Math" w:hAnsi="Cambria Math" w:eastAsia="Cambria Math"/>
                      <w:sz w:val="24"/>
                      <w:szCs w:val="24"/>
                    </w:rPr>
                  </m:ctrlPr>
                </m:sSupPr>
                <m:e>
                  <m:r>
                    <m:rPr/>
                    <w:rPr>
                      <w:rFonts w:ascii="Cambria Math" w:hAnsi="Cambria Math"/>
                      <w:sz w:val="24"/>
                      <w:szCs w:val="24"/>
                    </w:rPr>
                    <m:t>x</m:t>
                  </m:r>
                  <m:ctrlPr>
                    <w:rPr>
                      <w:rFonts w:ascii="Cambria Math" w:hAnsi="Cambria Math" w:eastAsia="Cambria Math"/>
                      <w:sz w:val="24"/>
                      <w:szCs w:val="24"/>
                    </w:rPr>
                  </m:ctrlPr>
                </m:e>
                <m:sup>
                  <m:r>
                    <m:rPr/>
                    <w:rPr>
                      <w:rFonts w:ascii="Cambria Math" w:hAnsi="Cambria Math"/>
                      <w:sz w:val="24"/>
                      <w:szCs w:val="24"/>
                    </w:rPr>
                    <m:t>k</m:t>
                  </m:r>
                  <m:ctrlPr>
                    <w:rPr>
                      <w:rFonts w:ascii="Cambria Math" w:hAnsi="Cambria Math" w:eastAsia="Cambria Math"/>
                      <w:sz w:val="24"/>
                      <w:szCs w:val="24"/>
                    </w:rPr>
                  </m:ctrlPr>
                </m:sup>
              </m:sSup>
              <m:sSup>
                <m:sSupPr>
                  <m:ctrlPr>
                    <w:rPr>
                      <w:rFonts w:ascii="Cambria Math" w:hAnsi="Cambria Math" w:eastAsia="Cambria Math"/>
                      <w:sz w:val="24"/>
                      <w:szCs w:val="24"/>
                    </w:rPr>
                  </m:ctrlPr>
                </m:sSupPr>
                <m:e>
                  <m:r>
                    <m:rPr/>
                    <w:rPr>
                      <w:rFonts w:ascii="Cambria Math" w:hAnsi="Cambria Math"/>
                      <w:sz w:val="24"/>
                      <w:szCs w:val="24"/>
                    </w:rPr>
                    <m:t>a</m:t>
                  </m:r>
                  <m:ctrlPr>
                    <w:rPr>
                      <w:rFonts w:ascii="Cambria Math" w:hAnsi="Cambria Math" w:eastAsia="Cambria Math"/>
                      <w:sz w:val="24"/>
                      <w:szCs w:val="24"/>
                    </w:rPr>
                  </m:ctrlPr>
                </m:e>
                <m:sup>
                  <m:r>
                    <m:rPr/>
                    <w:rPr>
                      <w:rFonts w:ascii="Cambria Math" w:hAnsi="Cambria Math"/>
                      <w:sz w:val="24"/>
                      <w:szCs w:val="24"/>
                    </w:rPr>
                    <m:t>n−k</m:t>
                  </m:r>
                  <m:ctrlPr>
                    <w:rPr>
                      <w:rFonts w:ascii="Cambria Math" w:hAnsi="Cambria Math" w:eastAsia="Cambria Math"/>
                      <w:sz w:val="24"/>
                      <w:szCs w:val="24"/>
                    </w:rPr>
                  </m:ctrlPr>
                </m:sup>
              </m:sSup>
              <m:ctrlPr>
                <w:rPr>
                  <w:rFonts w:ascii="Cambria Math" w:hAnsi="Cambria Math" w:eastAsia="Cambria Math"/>
                  <w:sz w:val="24"/>
                  <w:szCs w:val="24"/>
                </w:rPr>
              </m:ctrlPr>
            </m:e>
          </m:nary>
          <m:r>
            <m:rPr>
              <m:sty m:val="p"/>
            </m:rPr>
            <w:rPr>
              <w:rFonts w:ascii="Cambria Math" w:hAnsi="Cambria Math"/>
              <w:sz w:val="24"/>
              <w:szCs w:val="24"/>
            </w:rPr>
            <m:t xml:space="preserve">                                       (2−1)</m:t>
          </m:r>
        </m:oMath>
      </m:oMathPara>
    </w:p>
    <w:p w14:paraId="35241621">
      <w:pPr>
        <w:widowControl/>
        <w:spacing w:line="312" w:lineRule="auto"/>
        <w:jc w:val="left"/>
        <w:rPr>
          <w:rFonts w:ascii="Times New Roman" w:hAnsi="Times New Roman" w:eastAsia="宋体"/>
          <w:color w:val="FF0000"/>
          <w:sz w:val="24"/>
        </w:rPr>
      </w:pPr>
      <w:r>
        <w:rPr>
          <w:rFonts w:hint="eastAsia" w:ascii="Times New Roman" w:hAnsi="Times New Roman" w:eastAsia="宋体"/>
          <w:color w:val="FF0000"/>
          <w:sz w:val="24"/>
        </w:rPr>
        <w:t>公式规范要求：</w:t>
      </w:r>
    </w:p>
    <w:p w14:paraId="26596F2C">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1、公式应另起一行写在稿纸中央。一行写不完的长公式，最好在等号处转行，如做不到这一点，可在运算符号（如“﹢”、“﹣”号）处转行，等号或运算符号应在转行后的行首。</w:t>
      </w:r>
    </w:p>
    <w:p w14:paraId="500AA02F">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2、公式的编号用圆括号括起，放在公式右边行末，在公式和编号之间不加虚线。公式按全文统编序号</w:t>
      </w:r>
      <w:r>
        <w:rPr>
          <w:rFonts w:hint="eastAsia" w:ascii="Times New Roman" w:hAnsi="Times New Roman" w:eastAsia="宋体"/>
          <w:color w:val="FF0000"/>
          <w:sz w:val="24"/>
        </w:rPr>
        <w:t>，</w:t>
      </w:r>
      <w:r>
        <w:rPr>
          <w:rFonts w:ascii="Times New Roman" w:hAnsi="Times New Roman" w:eastAsia="宋体"/>
          <w:color w:val="FF0000"/>
          <w:sz w:val="24"/>
        </w:rPr>
        <w:t>如（</w:t>
      </w:r>
      <w:r>
        <w:rPr>
          <w:rFonts w:hint="eastAsia" w:ascii="Times New Roman" w:hAnsi="Times New Roman" w:eastAsia="宋体"/>
          <w:color w:val="FF0000"/>
          <w:sz w:val="24"/>
        </w:rPr>
        <w:t>式2-4</w:t>
      </w:r>
      <w:r>
        <w:rPr>
          <w:rFonts w:ascii="Times New Roman" w:hAnsi="Times New Roman" w:eastAsia="宋体"/>
          <w:color w:val="FF0000"/>
          <w:sz w:val="24"/>
        </w:rPr>
        <w:t>）</w:t>
      </w:r>
      <w:r>
        <w:rPr>
          <w:rFonts w:hint="eastAsia" w:ascii="Times New Roman" w:hAnsi="Times New Roman" w:eastAsia="宋体"/>
          <w:color w:val="FF0000"/>
          <w:sz w:val="24"/>
        </w:rPr>
        <w:t>。</w:t>
      </w:r>
      <w:r>
        <w:rPr>
          <w:rFonts w:ascii="Times New Roman" w:hAnsi="Times New Roman" w:eastAsia="宋体"/>
          <w:color w:val="FF0000"/>
          <w:sz w:val="24"/>
        </w:rPr>
        <w:t>子公式可不编序号，需要引用时可加编a、b、c……，重复引用的公式不得另编新序号。公式序号必须连续，不得重复或跳缺。</w:t>
      </w:r>
    </w:p>
    <w:p w14:paraId="42B00391">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3、文中引用某一公式时，写成“由式</w:t>
      </w:r>
      <w:r>
        <w:rPr>
          <w:rFonts w:hint="eastAsia" w:ascii="Times New Roman" w:hAnsi="Times New Roman" w:eastAsia="宋体"/>
          <w:color w:val="FF0000"/>
          <w:sz w:val="24"/>
        </w:rPr>
        <w:t>2-4</w:t>
      </w:r>
      <w:r>
        <w:rPr>
          <w:rFonts w:ascii="Times New Roman" w:hAnsi="Times New Roman" w:eastAsia="宋体"/>
          <w:color w:val="FF0000"/>
          <w:sz w:val="24"/>
        </w:rPr>
        <w:t>”。</w:t>
      </w:r>
    </w:p>
    <w:p w14:paraId="09A8A89E">
      <w:pPr>
        <w:jc w:val="left"/>
        <w:rPr>
          <w:rFonts w:asciiTheme="minorEastAsia" w:hAnsiTheme="minorEastAsia"/>
          <w:sz w:val="24"/>
          <w:szCs w:val="24"/>
        </w:rPr>
      </w:pPr>
    </w:p>
    <w:p w14:paraId="545E7DF2">
      <w:pPr>
        <w:jc w:val="left"/>
        <w:rPr>
          <w:rFonts w:asciiTheme="minorEastAsia" w:hAnsiTheme="minorEastAsia"/>
          <w:sz w:val="24"/>
          <w:szCs w:val="24"/>
        </w:rPr>
      </w:pPr>
    </w:p>
    <w:p w14:paraId="09F669B8">
      <w:pPr>
        <w:jc w:val="left"/>
        <w:rPr>
          <w:rFonts w:asciiTheme="minorEastAsia" w:hAnsiTheme="minorEastAsia"/>
          <w:color w:val="EE0000"/>
          <w:sz w:val="24"/>
          <w:szCs w:val="24"/>
        </w:rPr>
      </w:pPr>
      <w:r>
        <w:rPr>
          <w:rFonts w:hint="eastAsia" w:asciiTheme="minorEastAsia" w:hAnsiTheme="minorEastAsia"/>
          <w:color w:val="EE0000"/>
          <w:sz w:val="24"/>
          <w:szCs w:val="24"/>
        </w:rPr>
        <w:t>正文整体要求：</w:t>
      </w:r>
    </w:p>
    <w:p w14:paraId="66C0B7AB">
      <w:pPr>
        <w:widowControl/>
        <w:spacing w:line="312" w:lineRule="auto"/>
        <w:jc w:val="left"/>
        <w:rPr>
          <w:rFonts w:ascii="Times New Roman" w:hAnsi="Times New Roman" w:eastAsia="宋体"/>
          <w:color w:val="FF0000"/>
          <w:sz w:val="24"/>
        </w:rPr>
      </w:pPr>
      <w:r>
        <w:rPr>
          <w:rFonts w:hint="eastAsia" w:ascii="Times New Roman" w:hAnsi="Times New Roman" w:eastAsia="宋体"/>
          <w:color w:val="FF0000"/>
          <w:sz w:val="24"/>
        </w:rPr>
        <w:t>注意：撰写时将红色文字，及注释框删除。</w:t>
      </w:r>
    </w:p>
    <w:p w14:paraId="50834238">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1. 正文应不少于10000字，且正文页数不少于25页，文中数字与西文字体统一用</w:t>
      </w:r>
      <w:r>
        <w:rPr>
          <w:rFonts w:ascii="Times New Roman" w:hAnsi="Times New Roman" w:eastAsia="宋体"/>
          <w:color w:val="FF0000"/>
          <w:sz w:val="24"/>
        </w:rPr>
        <w:t>Times New Roman</w:t>
      </w:r>
      <w:r>
        <w:rPr>
          <w:rFonts w:hint="eastAsia" w:ascii="Times New Roman" w:hAnsi="Times New Roman" w:eastAsia="宋体"/>
          <w:color w:val="FF0000"/>
          <w:sz w:val="24"/>
        </w:rPr>
        <w:t>字体，打印时应采用双面打印。</w:t>
      </w:r>
    </w:p>
    <w:p w14:paraId="56904226">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2. 所有参考文献在正文中要有引用，引用规范。参考文献引用格式如下：</w:t>
      </w:r>
    </w:p>
    <w:p w14:paraId="7746838B">
      <w:pPr>
        <w:widowControl/>
        <w:spacing w:line="312" w:lineRule="auto"/>
        <w:ind w:firstLine="480" w:firstLineChars="200"/>
        <w:rPr>
          <w:rFonts w:ascii="Times New Roman" w:hAnsi="Times New Roman" w:eastAsia="宋体"/>
          <w:color w:val="0070C0"/>
          <w:sz w:val="24"/>
        </w:rPr>
      </w:pPr>
      <w:r>
        <w:rPr>
          <w:rFonts w:hint="eastAsia" w:ascii="Times New Roman" w:hAnsi="Times New Roman" w:eastAsia="宋体"/>
          <w:color w:val="0070C0"/>
          <w:sz w:val="24"/>
        </w:rPr>
        <w:t>随着科技快速发展，机器人领域得到科学家们的不断深入探索和研究</w:t>
      </w:r>
      <w:r>
        <w:rPr>
          <w:rFonts w:hint="eastAsia" w:ascii="Times New Roman" w:hAnsi="Times New Roman" w:eastAsia="宋体"/>
          <w:color w:val="0070C0"/>
          <w:sz w:val="24"/>
          <w:vertAlign w:val="superscript"/>
        </w:rPr>
        <w:t>[1]</w:t>
      </w:r>
      <w:r>
        <w:rPr>
          <w:rFonts w:hint="eastAsia" w:ascii="Times New Roman" w:hAnsi="Times New Roman" w:eastAsia="宋体"/>
          <w:color w:val="0070C0"/>
          <w:sz w:val="24"/>
        </w:rPr>
        <w:t>，其中变形机器人是机器人领域研究中的一大热点。变形机器人，顾名思义就是具有变形能力的机器人，它具备一些与人或生物相似的智能能力，如感知能力、规划能力、动作能力和协同能力，是一种具有高度灵活性的自动化机器</w:t>
      </w:r>
      <w:r>
        <w:rPr>
          <w:rFonts w:hint="eastAsia" w:ascii="Times New Roman" w:hAnsi="Times New Roman" w:eastAsia="宋体"/>
          <w:color w:val="0070C0"/>
          <w:sz w:val="24"/>
          <w:vertAlign w:val="superscript"/>
        </w:rPr>
        <w:t>[2]</w:t>
      </w:r>
      <w:r>
        <w:rPr>
          <w:rFonts w:hint="eastAsia" w:ascii="Times New Roman" w:hAnsi="Times New Roman" w:eastAsia="宋体"/>
          <w:color w:val="0070C0"/>
          <w:sz w:val="24"/>
        </w:rPr>
        <w:t>。可变形机器人凭借多样的功能性和强大的适应性，在众多领域中都将有重要应用价值。</w:t>
      </w:r>
    </w:p>
    <w:p w14:paraId="6731603B">
      <w:pPr>
        <w:widowControl/>
        <w:spacing w:line="312" w:lineRule="auto"/>
        <w:rPr>
          <w:rFonts w:ascii="Times New Roman" w:hAnsi="Times New Roman" w:eastAsia="宋体"/>
          <w:color w:val="FF0000"/>
          <w:sz w:val="24"/>
        </w:rPr>
      </w:pPr>
      <w:r>
        <w:rPr>
          <w:rFonts w:hint="eastAsia" w:ascii="Times New Roman" w:hAnsi="Times New Roman" w:eastAsia="宋体"/>
          <w:color w:val="FF0000"/>
          <w:sz w:val="24"/>
        </w:rPr>
        <w:t>3. 正文内容撰写要求</w:t>
      </w:r>
    </w:p>
    <w:p w14:paraId="6C45B7A2">
      <w:pPr>
        <w:widowControl/>
        <w:spacing w:line="312" w:lineRule="auto"/>
        <w:ind w:firstLine="480" w:firstLineChars="200"/>
        <w:rPr>
          <w:rFonts w:ascii="Times New Roman" w:hAnsi="Times New Roman" w:eastAsia="宋体"/>
          <w:color w:val="FF0000"/>
          <w:sz w:val="24"/>
        </w:rPr>
      </w:pPr>
      <w:r>
        <w:rPr>
          <w:rFonts w:ascii="Times New Roman" w:hAnsi="Times New Roman" w:eastAsia="宋体"/>
          <w:color w:val="FF0000"/>
          <w:sz w:val="24"/>
        </w:rPr>
        <w:t>正文是毕业论文的主体和核心部分，论文正文包括绪论（引言）、论文主体及结论部分。</w:t>
      </w:r>
    </w:p>
    <w:p w14:paraId="49A2B9E3">
      <w:pPr>
        <w:widowControl/>
        <w:spacing w:line="312" w:lineRule="auto"/>
        <w:ind w:firstLine="480" w:firstLineChars="200"/>
        <w:rPr>
          <w:rFonts w:ascii="Times New Roman" w:hAnsi="Times New Roman" w:eastAsia="宋体"/>
          <w:color w:val="FF0000"/>
          <w:sz w:val="24"/>
        </w:rPr>
      </w:pPr>
      <w:r>
        <w:rPr>
          <w:rFonts w:hint="eastAsia" w:ascii="Times New Roman" w:hAnsi="Times New Roman" w:eastAsia="宋体"/>
          <w:color w:val="FF0000"/>
          <w:sz w:val="24"/>
        </w:rPr>
        <w:t>（1）</w:t>
      </w:r>
      <w:r>
        <w:rPr>
          <w:rFonts w:ascii="Times New Roman" w:hAnsi="Times New Roman" w:eastAsia="宋体"/>
          <w:color w:val="FF0000"/>
          <w:sz w:val="24"/>
        </w:rPr>
        <w:t>绪论（引言）</w:t>
      </w:r>
    </w:p>
    <w:p w14:paraId="02C21302">
      <w:pPr>
        <w:widowControl/>
        <w:spacing w:line="312" w:lineRule="auto"/>
        <w:ind w:firstLine="480" w:firstLineChars="200"/>
        <w:rPr>
          <w:rFonts w:ascii="Times New Roman" w:hAnsi="Times New Roman" w:eastAsia="宋体"/>
          <w:color w:val="FF0000"/>
          <w:sz w:val="24"/>
        </w:rPr>
      </w:pPr>
      <w:r>
        <w:rPr>
          <w:rFonts w:ascii="Times New Roman" w:hAnsi="Times New Roman" w:eastAsia="宋体"/>
          <w:color w:val="FF0000"/>
          <w:sz w:val="24"/>
        </w:rPr>
        <w:t>绪论</w:t>
      </w:r>
      <w:r>
        <w:rPr>
          <w:rFonts w:hint="eastAsia" w:ascii="Times New Roman" w:hAnsi="Times New Roman" w:eastAsia="宋体"/>
          <w:color w:val="FF0000"/>
          <w:sz w:val="24"/>
        </w:rPr>
        <w:t>（引言）一般</w:t>
      </w:r>
      <w:r>
        <w:rPr>
          <w:rFonts w:ascii="Times New Roman" w:hAnsi="Times New Roman" w:eastAsia="宋体"/>
          <w:color w:val="FF0000"/>
          <w:sz w:val="24"/>
        </w:rPr>
        <w:t>包括本论文选题的背景、目的和意义，应解决的主要问题及应达到的要求；对国内外研究现状和相关领域中已有的研究成果的简要评述；介绍本项研究工作研究设想、研究方法或实验设计、理论依据或实验基础；涉及范围和预期结果等。要求言简意赅，注意不要与摘要雷同或成为摘要的注解。</w:t>
      </w:r>
    </w:p>
    <w:p w14:paraId="6A5FE986">
      <w:pPr>
        <w:widowControl/>
        <w:spacing w:line="312" w:lineRule="auto"/>
        <w:ind w:firstLine="480" w:firstLineChars="200"/>
        <w:jc w:val="left"/>
        <w:rPr>
          <w:rFonts w:ascii="Times New Roman" w:hAnsi="Times New Roman" w:eastAsia="宋体"/>
          <w:color w:val="FF0000"/>
          <w:sz w:val="24"/>
        </w:rPr>
      </w:pPr>
      <w:r>
        <w:rPr>
          <w:rFonts w:hint="eastAsia" w:ascii="Times New Roman" w:hAnsi="Times New Roman" w:eastAsia="宋体"/>
          <w:color w:val="FF0000"/>
          <w:sz w:val="24"/>
        </w:rPr>
        <w:t>（2）</w:t>
      </w:r>
      <w:r>
        <w:rPr>
          <w:rFonts w:ascii="Times New Roman" w:hAnsi="Times New Roman" w:eastAsia="宋体"/>
          <w:color w:val="FF0000"/>
          <w:sz w:val="24"/>
        </w:rPr>
        <w:t>论文主体</w:t>
      </w:r>
    </w:p>
    <w:p w14:paraId="7C8EA38D">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论文主体是毕业论文的主要部分，要求结构合理，论点明确，层次分明，推理严密，重点突出，文字简练通顺。论文主体的内容根据不同学科有不同的特点。</w:t>
      </w:r>
      <w:r>
        <w:rPr>
          <w:rFonts w:hint="eastAsia" w:ascii="Times New Roman" w:hAnsi="Times New Roman" w:eastAsia="宋体"/>
          <w:color w:val="FF0000"/>
          <w:sz w:val="24"/>
        </w:rPr>
        <w:t>具体内容由各学院结合专业特点和实际制订本学院规定。</w:t>
      </w:r>
    </w:p>
    <w:p w14:paraId="07256252">
      <w:pPr>
        <w:widowControl/>
        <w:spacing w:line="312" w:lineRule="auto"/>
        <w:ind w:firstLine="480" w:firstLineChars="200"/>
        <w:jc w:val="left"/>
        <w:rPr>
          <w:rFonts w:ascii="Times New Roman" w:hAnsi="Times New Roman" w:eastAsia="宋体"/>
          <w:color w:val="FF0000"/>
          <w:sz w:val="24"/>
        </w:rPr>
      </w:pPr>
      <w:r>
        <w:rPr>
          <w:rFonts w:hint="eastAsia" w:ascii="Times New Roman" w:hAnsi="Times New Roman" w:eastAsia="宋体"/>
          <w:color w:val="FF0000"/>
          <w:sz w:val="24"/>
        </w:rPr>
        <w:t>（3）</w:t>
      </w:r>
      <w:r>
        <w:rPr>
          <w:rFonts w:ascii="Times New Roman" w:hAnsi="Times New Roman" w:eastAsia="宋体"/>
          <w:color w:val="FF0000"/>
          <w:sz w:val="24"/>
        </w:rPr>
        <w:t>结论</w:t>
      </w:r>
      <w:r>
        <w:rPr>
          <w:rFonts w:hint="eastAsia" w:ascii="Times New Roman" w:hAnsi="Times New Roman" w:eastAsia="宋体"/>
          <w:color w:val="FF0000"/>
          <w:sz w:val="24"/>
        </w:rPr>
        <w:t>与</w:t>
      </w:r>
      <w:r>
        <w:rPr>
          <w:rFonts w:ascii="Times New Roman" w:hAnsi="Times New Roman" w:eastAsia="宋体"/>
          <w:color w:val="FF0000"/>
          <w:sz w:val="24"/>
        </w:rPr>
        <w:t>建议</w:t>
      </w:r>
    </w:p>
    <w:p w14:paraId="40398E46">
      <w:pPr>
        <w:widowControl/>
        <w:spacing w:line="312" w:lineRule="auto"/>
        <w:ind w:firstLine="480" w:firstLineChars="200"/>
        <w:jc w:val="left"/>
        <w:rPr>
          <w:rFonts w:ascii="Times New Roman" w:hAnsi="Times New Roman" w:eastAsia="宋体"/>
          <w:color w:val="FF0000"/>
          <w:sz w:val="24"/>
        </w:rPr>
      </w:pPr>
      <w:r>
        <w:rPr>
          <w:rFonts w:ascii="Times New Roman" w:hAnsi="Times New Roman" w:eastAsia="宋体"/>
          <w:color w:val="FF0000"/>
          <w:sz w:val="24"/>
        </w:rPr>
        <w:t>结论是毕业论文的总结，是整篇论文的归宿，应精炼、准确、完整。在结论中应明确指出本研究内容的创新性，应用前景和对社会经济的影响，可阐述本课题研究中尚存在的问题及进一步开展研究的见解和建议等。</w:t>
      </w:r>
    </w:p>
    <w:p w14:paraId="4471BFDD">
      <w:pPr>
        <w:jc w:val="left"/>
        <w:rPr>
          <w:rFonts w:asciiTheme="minorEastAsia" w:hAnsiTheme="minorEastAsia"/>
          <w:sz w:val="24"/>
          <w:szCs w:val="24"/>
        </w:rPr>
      </w:pPr>
    </w:p>
    <w:p w14:paraId="5ADA4CE3">
      <w:bookmarkStart w:id="15" w:name="_Toc495480456"/>
      <w:bookmarkStart w:id="16" w:name="_Toc494117181"/>
      <w:r>
        <w:rPr>
          <w:rFonts w:hint="eastAsia"/>
        </w:rPr>
        <w:br w:type="page"/>
      </w:r>
    </w:p>
    <w:p w14:paraId="03C484DF">
      <w:pPr>
        <w:pStyle w:val="2"/>
        <w:rPr>
          <w:color w:val="FF0000"/>
        </w:rPr>
      </w:pPr>
      <w:r>
        <mc:AlternateContent>
          <mc:Choice Requires="wps">
            <w:drawing>
              <wp:anchor distT="0" distB="0" distL="114300" distR="114300" simplePos="0" relativeHeight="251685888" behindDoc="0" locked="0" layoutInCell="1" allowOverlap="1">
                <wp:simplePos x="0" y="0"/>
                <wp:positionH relativeFrom="page">
                  <wp:posOffset>4521200</wp:posOffset>
                </wp:positionH>
                <wp:positionV relativeFrom="paragraph">
                  <wp:posOffset>-403860</wp:posOffset>
                </wp:positionV>
                <wp:extent cx="2631440" cy="459105"/>
                <wp:effectExtent l="742950" t="0" r="16510" b="131445"/>
                <wp:wrapNone/>
                <wp:docPr id="237037905" name="AutoShape 24"/>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76286"/>
                            <a:gd name="adj2" fmla="val 70434"/>
                          </a:avLst>
                        </a:prstGeom>
                        <a:solidFill>
                          <a:srgbClr val="FFFFFF"/>
                        </a:solidFill>
                        <a:ln w="25400">
                          <a:solidFill>
                            <a:srgbClr val="243F60"/>
                          </a:solidFill>
                          <a:miter lim="800000"/>
                        </a:ln>
                      </wps:spPr>
                      <wps:txbx>
                        <w:txbxContent>
                          <w:p w14:paraId="38B6A765">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anchor>
            </w:drawing>
          </mc:Choice>
          <mc:Fallback>
            <w:pict>
              <v:shape id="AutoShape 24" o:spid="_x0000_s1026" o:spt="61" type="#_x0000_t61" style="position:absolute;left:0pt;margin-left:356pt;margin-top:-31.8pt;height:36.15pt;width:207.2pt;mso-position-horizontal-relative:page;z-index:251685888;v-text-anchor:middle;mso-width-relative:page;mso-height-relative:page;" fillcolor="#FFFFFF" filled="t" stroked="t" coordsize="21600,21600" o:gfxdata="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eP/H2gAAAAoBAAAPAAAAAAAAAAEAIAAAACIAAABkcnMvZG93bnJldi54bWxQ&#10;SwECFAAUAAAACACHTuJA97gpOmcCAADnBAAADgAAAAAAAAABACAAAAApAQAAZHJzL2Uyb0RvYy54&#10;bWxQSwUGAAAAAAYABgBZAQAAAgYAAAAA&#10;" adj="-5678,26014">
                <v:fill on="t" focussize="0,0"/>
                <v:stroke weight="2pt" color="#243F60" miterlimit="8" joinstyle="miter"/>
                <v:imagedata o:title=""/>
                <o:lock v:ext="edit" aspectratio="f"/>
                <v:textbox>
                  <w:txbxContent>
                    <w:p w14:paraId="38B6A765">
                      <w:pPr>
                        <w:jc w:val="center"/>
                        <w:rPr>
                          <w:color w:val="FF0000"/>
                        </w:rPr>
                      </w:pPr>
                      <w:r>
                        <w:rPr>
                          <w:rFonts w:hint="eastAsia"/>
                          <w:color w:val="FF0000"/>
                        </w:rPr>
                        <w:t>另起一页</w:t>
                      </w:r>
                    </w:p>
                  </w:txbxContent>
                </v:textbox>
              </v:shape>
            </w:pict>
          </mc:Fallback>
        </mc:AlternateContent>
      </w:r>
      <w:r>
        <w:rPr>
          <w:rFonts w:hint="eastAsia"/>
        </w:rPr>
        <w:t>致谢</w:t>
      </w:r>
      <w:r>
        <w:rPr>
          <w:rFonts w:hint="eastAsia"/>
          <w:color w:val="FF0000"/>
        </w:rPr>
        <w:t>（一级标题）</w:t>
      </w:r>
      <w:bookmarkEnd w:id="15"/>
      <w:bookmarkEnd w:id="16"/>
    </w:p>
    <w:p w14:paraId="252A21C6">
      <w:pPr>
        <w:spacing w:line="312" w:lineRule="auto"/>
        <w:ind w:firstLine="480" w:firstLineChars="200"/>
        <w:rPr>
          <w:color w:val="FF0000"/>
          <w:sz w:val="24"/>
          <w:szCs w:val="24"/>
        </w:rPr>
      </w:pPr>
      <w:r>
        <w:rPr>
          <w:rFonts w:hint="eastAsia"/>
          <w:color w:val="FF0000"/>
          <w:sz w:val="24"/>
          <w:szCs w:val="24"/>
        </w:rPr>
        <w:t>致谢内容格式与摘要内容格式一致</w:t>
      </w:r>
    </w:p>
    <w:p w14:paraId="5C5E7CB3"/>
    <w:p w14:paraId="2FE2BBB7"/>
    <w:p w14:paraId="28482968"/>
    <w:p w14:paraId="73695105">
      <w:bookmarkStart w:id="17" w:name="_Toc495480457"/>
      <w:bookmarkStart w:id="18" w:name="_Toc494117182"/>
      <w:r>
        <w:rPr>
          <w:rFonts w:hint="eastAsia"/>
        </w:rPr>
        <w:br w:type="page"/>
      </w:r>
    </w:p>
    <w:p w14:paraId="2A562FA5">
      <w:pPr>
        <w:pStyle w:val="2"/>
      </w:pPr>
      <w:r>
        <mc:AlternateContent>
          <mc:Choice Requires="wps">
            <w:drawing>
              <wp:anchor distT="0" distB="0" distL="114300" distR="114300" simplePos="0" relativeHeight="251686912" behindDoc="0" locked="0" layoutInCell="1" allowOverlap="1">
                <wp:simplePos x="0" y="0"/>
                <wp:positionH relativeFrom="margin">
                  <wp:posOffset>3352165</wp:posOffset>
                </wp:positionH>
                <wp:positionV relativeFrom="paragraph">
                  <wp:posOffset>-386715</wp:posOffset>
                </wp:positionV>
                <wp:extent cx="2631440" cy="459105"/>
                <wp:effectExtent l="742950" t="0" r="16510" b="131445"/>
                <wp:wrapNone/>
                <wp:docPr id="879085772" name="AutoShape 24"/>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76286"/>
                            <a:gd name="adj2" fmla="val 70434"/>
                          </a:avLst>
                        </a:prstGeom>
                        <a:solidFill>
                          <a:srgbClr val="FFFFFF"/>
                        </a:solidFill>
                        <a:ln w="25400">
                          <a:solidFill>
                            <a:srgbClr val="243F60"/>
                          </a:solidFill>
                          <a:miter lim="800000"/>
                        </a:ln>
                      </wps:spPr>
                      <wps:txbx>
                        <w:txbxContent>
                          <w:p w14:paraId="1636436B">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anchor>
            </w:drawing>
          </mc:Choice>
          <mc:Fallback>
            <w:pict>
              <v:shape id="AutoShape 24" o:spid="_x0000_s1026" o:spt="61" type="#_x0000_t61" style="position:absolute;left:0pt;margin-left:263.95pt;margin-top:-30.45pt;height:36.15pt;width:207.2pt;mso-position-horizontal-relative:margin;z-index:251686912;v-text-anchor:middle;mso-width-relative:page;mso-height-relative:page;" fillcolor="#FFFFFF" filled="t" stroked="t" coordsize="21600,21600" o:gfxdata="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41kgDaAAAACgEAAA8AAAAAAAAAAQAgAAAAIgAAAGRycy9kb3ducmV2LnhtbFBL&#10;AQIUABQAAAAIAIdO4kAKlwt2ZgIAAOcEAAAOAAAAAAAAAAEAIAAAACkBAABkcnMvZTJvRG9jLnht&#10;bFBLBQYAAAAABgAGAFkBAAABBgAAAAA=&#10;" adj="-5678,26014">
                <v:fill on="t" focussize="0,0"/>
                <v:stroke weight="2pt" color="#243F60" miterlimit="8" joinstyle="miter"/>
                <v:imagedata o:title=""/>
                <o:lock v:ext="edit" aspectratio="f"/>
                <v:textbox>
                  <w:txbxContent>
                    <w:p w14:paraId="1636436B">
                      <w:pPr>
                        <w:jc w:val="center"/>
                        <w:rPr>
                          <w:color w:val="FF0000"/>
                        </w:rPr>
                      </w:pPr>
                      <w:r>
                        <w:rPr>
                          <w:rFonts w:hint="eastAsia"/>
                          <w:color w:val="FF0000"/>
                        </w:rPr>
                        <w:t>另起一页</w:t>
                      </w:r>
                    </w:p>
                  </w:txbxContent>
                </v:textbox>
              </v:shape>
            </w:pict>
          </mc:Fallback>
        </mc:AlternateContent>
      </w:r>
      <w:r>
        <w:rPr>
          <w:rFonts w:asciiTheme="minorHAnsi" w:hAnsiTheme="minorHAnsi"/>
          <w:szCs w:val="22"/>
        </w:rPr>
        <mc:AlternateContent>
          <mc:Choice Requires="wps">
            <w:drawing>
              <wp:anchor distT="0" distB="0" distL="114300" distR="114300" simplePos="0" relativeHeight="251664384" behindDoc="0" locked="0" layoutInCell="1" allowOverlap="1">
                <wp:simplePos x="0" y="0"/>
                <wp:positionH relativeFrom="column">
                  <wp:posOffset>3364865</wp:posOffset>
                </wp:positionH>
                <wp:positionV relativeFrom="paragraph">
                  <wp:posOffset>446405</wp:posOffset>
                </wp:positionV>
                <wp:extent cx="2638425" cy="1311275"/>
                <wp:effectExtent l="3200400" t="0" r="28575" b="22225"/>
                <wp:wrapNone/>
                <wp:docPr id="12" name="矩形标注 7"/>
                <wp:cNvGraphicFramePr/>
                <a:graphic xmlns:a="http://schemas.openxmlformats.org/drawingml/2006/main">
                  <a:graphicData uri="http://schemas.microsoft.com/office/word/2010/wordprocessingShape">
                    <wps:wsp>
                      <wps:cNvSpPr>
                        <a:spLocks noChangeArrowheads="1"/>
                      </wps:cNvSpPr>
                      <wps:spPr bwMode="auto">
                        <a:xfrm>
                          <a:off x="0" y="0"/>
                          <a:ext cx="2638425" cy="1311520"/>
                        </a:xfrm>
                        <a:prstGeom prst="wedgeRectCallout">
                          <a:avLst>
                            <a:gd name="adj1" fmla="val -169324"/>
                            <a:gd name="adj2" fmla="val 49264"/>
                          </a:avLst>
                        </a:prstGeom>
                        <a:solidFill>
                          <a:srgbClr val="FFFFFF"/>
                        </a:solidFill>
                        <a:ln w="25400">
                          <a:solidFill>
                            <a:srgbClr val="243F60"/>
                          </a:solidFill>
                          <a:miter lim="800000"/>
                        </a:ln>
                      </wps:spPr>
                      <wps:txbx>
                        <w:txbxContent>
                          <w:p w14:paraId="778A0000">
                            <w:pPr>
                              <w:rPr>
                                <w:color w:val="FF0000"/>
                              </w:rPr>
                            </w:pPr>
                            <w:r>
                              <w:rPr>
                                <w:rFonts w:hint="eastAsia"/>
                                <w:color w:val="FF0000"/>
                              </w:rPr>
                              <w:t>参考文献格式及要求：</w:t>
                            </w:r>
                          </w:p>
                          <w:p w14:paraId="042EFABD">
                            <w:pPr>
                              <w:rPr>
                                <w:color w:val="FF0000"/>
                              </w:rPr>
                            </w:pPr>
                            <w:r>
                              <w:rPr>
                                <w:rFonts w:hint="eastAsia"/>
                                <w:color w:val="FF0000"/>
                              </w:rPr>
                              <w:t>1）五号，中文宋体，英文Times New Roman，单倍距；</w:t>
                            </w:r>
                          </w:p>
                          <w:p w14:paraId="1955C628">
                            <w:pPr>
                              <w:rPr>
                                <w:color w:val="FF0000"/>
                              </w:rPr>
                            </w:pPr>
                            <w:r>
                              <w:rPr>
                                <w:rFonts w:hint="eastAsia"/>
                                <w:color w:val="FF0000"/>
                              </w:rPr>
                              <w:t>2）至少10篇参考文献，其中至少有两篇英文文献；</w:t>
                            </w:r>
                          </w:p>
                          <w:p w14:paraId="0A9FA76E">
                            <w:pPr>
                              <w:rPr>
                                <w:color w:val="FF0000"/>
                              </w:rPr>
                            </w:pPr>
                            <w:r>
                              <w:rPr>
                                <w:rFonts w:hint="eastAsia"/>
                                <w:color w:val="FF0000"/>
                              </w:rPr>
                              <w:t>3）按文中引用的先后顺序排序</w:t>
                            </w:r>
                          </w:p>
                          <w:p w14:paraId="29E6D199">
                            <w:pPr>
                              <w:jc w:val="center"/>
                              <w:rPr>
                                <w:color w:val="FF0000"/>
                              </w:rPr>
                            </w:pPr>
                          </w:p>
                        </w:txbxContent>
                      </wps:txbx>
                      <wps:bodyPr rot="0" vert="horz" wrap="square" lIns="91440" tIns="45720" rIns="91440" bIns="45720" anchor="ctr" anchorCtr="0" upright="1">
                        <a:noAutofit/>
                      </wps:bodyPr>
                    </wps:wsp>
                  </a:graphicData>
                </a:graphic>
              </wp:anchor>
            </w:drawing>
          </mc:Choice>
          <mc:Fallback>
            <w:pict>
              <v:shape id="矩形标注 7" o:spid="_x0000_s1026" o:spt="61" type="#_x0000_t61" style="position:absolute;left:0pt;margin-left:264.95pt;margin-top:35.15pt;height:103.25pt;width:207.75pt;z-index:251664384;v-text-anchor:middle;mso-width-relative:page;mso-height-relative:page;" fillcolor="#FFFFFF" filled="t" stroked="t" coordsize="21600,21600" o:gfxdata="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HfFHYvWAAAACgEAAA8AAAAAAAAAAQAgAAAAIgAAAGRy&#10;cy9kb3ducmV2LnhtbFBLAQIUABQAAAAIAIdO4kAgAEUpeQIAAOQEAAAOAAAAAAAAAAEAIAAAACUB&#10;AABkcnMvZTJvRG9jLnhtbFBLBQYAAAAABgAGAFkBAAAQBgAAAAA=&#10;" adj="-25774,21441">
                <v:fill on="t" focussize="0,0"/>
                <v:stroke weight="2pt" color="#243F60" miterlimit="8" joinstyle="miter"/>
                <v:imagedata o:title=""/>
                <o:lock v:ext="edit" aspectratio="f"/>
                <v:textbox>
                  <w:txbxContent>
                    <w:p w14:paraId="778A0000">
                      <w:pPr>
                        <w:rPr>
                          <w:color w:val="FF0000"/>
                        </w:rPr>
                      </w:pPr>
                      <w:r>
                        <w:rPr>
                          <w:rFonts w:hint="eastAsia"/>
                          <w:color w:val="FF0000"/>
                        </w:rPr>
                        <w:t>参考文献格式及要求：</w:t>
                      </w:r>
                    </w:p>
                    <w:p w14:paraId="042EFABD">
                      <w:pPr>
                        <w:rPr>
                          <w:color w:val="FF0000"/>
                        </w:rPr>
                      </w:pPr>
                      <w:r>
                        <w:rPr>
                          <w:rFonts w:hint="eastAsia"/>
                          <w:color w:val="FF0000"/>
                        </w:rPr>
                        <w:t>1）五号，中文宋体，英文Times New Roman，单倍距；</w:t>
                      </w:r>
                    </w:p>
                    <w:p w14:paraId="1955C628">
                      <w:pPr>
                        <w:rPr>
                          <w:color w:val="FF0000"/>
                        </w:rPr>
                      </w:pPr>
                      <w:r>
                        <w:rPr>
                          <w:rFonts w:hint="eastAsia"/>
                          <w:color w:val="FF0000"/>
                        </w:rPr>
                        <w:t>2）至少10篇参考文献，其中至少有两篇英文文献；</w:t>
                      </w:r>
                    </w:p>
                    <w:p w14:paraId="0A9FA76E">
                      <w:pPr>
                        <w:rPr>
                          <w:color w:val="FF0000"/>
                        </w:rPr>
                      </w:pPr>
                      <w:r>
                        <w:rPr>
                          <w:rFonts w:hint="eastAsia"/>
                          <w:color w:val="FF0000"/>
                        </w:rPr>
                        <w:t>3）按文中引用的先后顺序排序</w:t>
                      </w:r>
                    </w:p>
                    <w:p w14:paraId="29E6D199">
                      <w:pPr>
                        <w:jc w:val="center"/>
                        <w:rPr>
                          <w:color w:val="FF0000"/>
                        </w:rPr>
                      </w:pPr>
                    </w:p>
                  </w:txbxContent>
                </v:textbox>
              </v:shape>
            </w:pict>
          </mc:Fallback>
        </mc:AlternateContent>
      </w:r>
      <w:r>
        <w:rPr>
          <w:rFonts w:hint="eastAsia"/>
        </w:rPr>
        <w:t>参考文献</w:t>
      </w:r>
      <w:r>
        <w:rPr>
          <w:rFonts w:hint="eastAsia"/>
          <w:color w:val="FF0000"/>
        </w:rPr>
        <w:t>（一级标题）</w:t>
      </w:r>
      <w:bookmarkEnd w:id="17"/>
      <w:bookmarkEnd w:id="18"/>
    </w:p>
    <w:p w14:paraId="476E861D">
      <w:pPr>
        <w:rPr>
          <w:rFonts w:asciiTheme="minorEastAsia" w:hAnsiTheme="minorEastAsia"/>
          <w:szCs w:val="21"/>
        </w:rPr>
      </w:pPr>
    </w:p>
    <w:p w14:paraId="761BD0B6">
      <w:pPr>
        <w:rPr>
          <w:rFonts w:asciiTheme="minorEastAsia" w:hAnsiTheme="minorEastAsia"/>
          <w:szCs w:val="21"/>
        </w:rPr>
      </w:pPr>
    </w:p>
    <w:p w14:paraId="2422CF94">
      <w:pPr>
        <w:rPr>
          <w:rFonts w:asciiTheme="minorEastAsia" w:hAnsiTheme="minorEastAsia"/>
          <w:szCs w:val="21"/>
        </w:rPr>
      </w:pPr>
    </w:p>
    <w:p w14:paraId="759D672E">
      <w:pPr>
        <w:rPr>
          <w:rFonts w:asciiTheme="minorEastAsia" w:hAnsiTheme="minorEastAsia"/>
          <w:szCs w:val="21"/>
        </w:rPr>
      </w:pPr>
    </w:p>
    <w:p w14:paraId="6682252C">
      <w:pPr>
        <w:rPr>
          <w:rFonts w:asciiTheme="minorEastAsia" w:hAnsiTheme="minorEastAsia"/>
          <w:szCs w:val="21"/>
        </w:rPr>
      </w:pPr>
    </w:p>
    <w:p w14:paraId="29D902F8">
      <w:pPr>
        <w:rPr>
          <w:rFonts w:ascii="Times New Roman" w:hAnsi="Times New Roman" w:eastAsia="宋体"/>
          <w:szCs w:val="21"/>
        </w:rPr>
      </w:pPr>
      <w:r>
        <w:rPr>
          <w:rFonts w:hint="eastAsia" w:ascii="Times New Roman" w:hAnsi="Times New Roman" w:eastAsia="宋体"/>
          <w:szCs w:val="21"/>
        </w:rPr>
        <w:t>[序号] 作者1，作者2.论文名[</w:t>
      </w:r>
      <w:r>
        <w:rPr>
          <w:rFonts w:ascii="Times New Roman" w:hAnsi="Times New Roman" w:eastAsia="宋体" w:cs="Arial"/>
          <w:color w:val="333333"/>
          <w:szCs w:val="21"/>
          <w:shd w:val="clear" w:color="auto" w:fill="FFFFFF"/>
        </w:rPr>
        <w:t>参考文献类型</w:t>
      </w:r>
      <w:r>
        <w:rPr>
          <w:rFonts w:hint="eastAsia" w:ascii="Times New Roman" w:hAnsi="Times New Roman" w:eastAsia="宋体"/>
          <w:szCs w:val="21"/>
        </w:rPr>
        <w:t>].期刊名.发表年份, 卷(期)：起始页 - 结束页.</w:t>
      </w:r>
    </w:p>
    <w:p w14:paraId="0553B2D9">
      <w:pPr>
        <w:rPr>
          <w:rFonts w:ascii="Times New Roman" w:hAnsi="Times New Roman" w:eastAsia="宋体"/>
          <w:color w:val="000000"/>
          <w:szCs w:val="21"/>
        </w:rPr>
      </w:pPr>
      <w:r>
        <w:rPr>
          <w:rFonts w:hint="eastAsia" w:ascii="Times New Roman" w:hAnsi="Times New Roman" w:eastAsia="宋体"/>
          <w:szCs w:val="21"/>
        </w:rPr>
        <w:t xml:space="preserve">[1] </w:t>
      </w:r>
      <w:r>
        <w:rPr>
          <w:rFonts w:hint="eastAsia" w:ascii="Times New Roman" w:hAnsi="Times New Roman" w:eastAsia="宋体"/>
          <w:color w:val="000000"/>
          <w:szCs w:val="21"/>
        </w:rPr>
        <w:t xml:space="preserve">王玉萍, 何玛峰. 水质状况的熵值评价法[J]. 河北水利水电技术. </w:t>
      </w:r>
      <w:r>
        <w:rPr>
          <w:rFonts w:ascii="Times New Roman" w:hAnsi="Times New Roman" w:eastAsia="宋体"/>
          <w:color w:val="000000"/>
          <w:szCs w:val="21"/>
        </w:rPr>
        <w:t>2001</w:t>
      </w:r>
      <w:r>
        <w:rPr>
          <w:rFonts w:hint="eastAsia" w:ascii="Times New Roman" w:hAnsi="Times New Roman" w:eastAsia="宋体"/>
          <w:color w:val="000000"/>
          <w:szCs w:val="21"/>
        </w:rPr>
        <w:t>,2(1)：</w:t>
      </w:r>
      <w:r>
        <w:rPr>
          <w:rFonts w:ascii="Times New Roman" w:hAnsi="Times New Roman" w:eastAsia="宋体"/>
          <w:color w:val="000000"/>
          <w:szCs w:val="21"/>
        </w:rPr>
        <w:t>36-38</w:t>
      </w:r>
      <w:r>
        <w:rPr>
          <w:rFonts w:hint="eastAsia" w:ascii="Times New Roman" w:hAnsi="Times New Roman" w:eastAsia="宋体"/>
          <w:color w:val="000000"/>
          <w:szCs w:val="21"/>
        </w:rPr>
        <w:t>.</w:t>
      </w:r>
    </w:p>
    <w:p w14:paraId="1E5D8476">
      <w:pPr>
        <w:pStyle w:val="7"/>
        <w:autoSpaceDE w:val="0"/>
        <w:autoSpaceDN w:val="0"/>
        <w:spacing w:line="300" w:lineRule="auto"/>
        <w:rPr>
          <w:rFonts w:ascii="Times New Roman" w:hAnsi="Times New Roman" w:eastAsia="宋体"/>
          <w:color w:val="000000"/>
          <w:sz w:val="21"/>
          <w:szCs w:val="21"/>
        </w:rPr>
      </w:pPr>
      <w:r>
        <w:rPr>
          <w:rFonts w:hint="eastAsia" w:ascii="Times New Roman" w:hAnsi="Times New Roman" w:eastAsia="宋体"/>
          <w:szCs w:val="21"/>
        </w:rPr>
        <w:t xml:space="preserve">[2] </w:t>
      </w:r>
      <w:r>
        <w:rPr>
          <w:rFonts w:ascii="Times New Roman" w:hAnsi="Times New Roman" w:eastAsia="宋体"/>
          <w:color w:val="000000"/>
          <w:sz w:val="21"/>
          <w:szCs w:val="21"/>
        </w:rPr>
        <w:t>Mccann K S. The diversity-stability debate[J]. Nature, 2000, 405(6783): 228-233</w:t>
      </w:r>
      <w:r>
        <w:rPr>
          <w:rFonts w:hint="eastAsia" w:ascii="Times New Roman" w:hAnsi="Times New Roman" w:eastAsia="宋体" w:cs="宋体"/>
          <w:color w:val="000000"/>
          <w:sz w:val="21"/>
          <w:szCs w:val="21"/>
        </w:rPr>
        <w:t>．</w:t>
      </w:r>
    </w:p>
    <w:p w14:paraId="7700DEA2">
      <w:pPr>
        <w:rPr>
          <w:rFonts w:ascii="Times New Roman" w:hAnsi="Times New Roman" w:eastAsia="宋体"/>
          <w:color w:val="000000"/>
          <w:szCs w:val="21"/>
        </w:rPr>
      </w:pPr>
    </w:p>
    <w:p w14:paraId="7769E8B4">
      <w:pPr>
        <w:rPr>
          <w:rFonts w:ascii="Times New Roman" w:hAnsi="Times New Roman" w:eastAsia="宋体"/>
          <w:color w:val="000000"/>
          <w:szCs w:val="21"/>
        </w:rPr>
      </w:pPr>
    </w:p>
    <w:p w14:paraId="35114B56">
      <w:pPr>
        <w:rPr>
          <w:rFonts w:ascii="Times New Roman" w:hAnsi="Times New Roman" w:eastAsia="宋体"/>
          <w:color w:val="000000"/>
          <w:szCs w:val="21"/>
        </w:rPr>
      </w:pPr>
      <w:r>
        <w:rPr>
          <w:rFonts w:ascii="Times New Roman" w:hAnsi="Times New Roman" w:eastAsia="宋体"/>
        </w:rPr>
        <mc:AlternateContent>
          <mc:Choice Requires="wps">
            <w:drawing>
              <wp:anchor distT="0" distB="0" distL="114300" distR="114300" simplePos="0" relativeHeight="251662336" behindDoc="0" locked="0" layoutInCell="1" allowOverlap="1">
                <wp:simplePos x="0" y="0"/>
                <wp:positionH relativeFrom="column">
                  <wp:posOffset>2676525</wp:posOffset>
                </wp:positionH>
                <wp:positionV relativeFrom="paragraph">
                  <wp:posOffset>99060</wp:posOffset>
                </wp:positionV>
                <wp:extent cx="3514725" cy="342900"/>
                <wp:effectExtent l="979170" t="542925" r="20955" b="19050"/>
                <wp:wrapNone/>
                <wp:docPr id="11" name="矩形标注 5"/>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7241"/>
                            <a:gd name="adj2" fmla="val -185736"/>
                          </a:avLst>
                        </a:prstGeom>
                        <a:solidFill>
                          <a:srgbClr val="FFFFFF"/>
                        </a:solidFill>
                        <a:ln w="25400">
                          <a:solidFill>
                            <a:srgbClr val="243F60"/>
                          </a:solidFill>
                          <a:miter lim="800000"/>
                        </a:ln>
                      </wps:spPr>
                      <wps:txbx>
                        <w:txbxContent>
                          <w:p w14:paraId="0075EFB8">
                            <w:pPr>
                              <w:jc w:val="center"/>
                              <w:rPr>
                                <w:color w:val="FF0000"/>
                              </w:rPr>
                            </w:pPr>
                            <w:r>
                              <w:rPr>
                                <w:rFonts w:hint="eastAsia"/>
                                <w:color w:val="FF0000"/>
                              </w:rPr>
                              <w:t>期刊格式</w:t>
                            </w:r>
                          </w:p>
                        </w:txbxContent>
                      </wps:txbx>
                      <wps:bodyPr rot="0" vert="horz" wrap="square" lIns="91440" tIns="45720" rIns="91440" bIns="45720" anchor="ctr" anchorCtr="0" upright="1">
                        <a:noAutofit/>
                      </wps:bodyPr>
                    </wps:wsp>
                  </a:graphicData>
                </a:graphic>
              </wp:anchor>
            </w:drawing>
          </mc:Choice>
          <mc:Fallback>
            <w:pict>
              <v:shape id="矩形标注 5" o:spid="_x0000_s1026" o:spt="61" type="#_x0000_t61" style="position:absolute;left:0pt;margin-left:210.75pt;margin-top:7.8pt;height:27pt;width:276.75pt;z-index:251662336;v-text-anchor:middle;mso-width-relative:page;mso-height-relative:page;" fillcolor="#FFFFFF" filled="t" stroked="t" coordsize="21600,21600" o:gfxdata="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P0q8PNQAAAAJAQAADwAAAAAAAAABACAAAAAiAAAAZHJzL2Rvd25y&#10;ZXYueG1sUEsBAhQAFAAAAAgAh07iQI/Pe3p0AgAA5AQAAA4AAAAAAAAAAQAgAAAAIwEAAGRycy9l&#10;Mm9Eb2MueG1sUEsFBgAAAAAGAAYAWQEAAAkGAAAAAA==&#10;" adj="-5884,-29319">
                <v:fill on="t" focussize="0,0"/>
                <v:stroke weight="2pt" color="#243F60" miterlimit="8" joinstyle="miter"/>
                <v:imagedata o:title=""/>
                <o:lock v:ext="edit" aspectratio="f"/>
                <v:textbox>
                  <w:txbxContent>
                    <w:p w14:paraId="0075EFB8">
                      <w:pPr>
                        <w:jc w:val="center"/>
                        <w:rPr>
                          <w:color w:val="FF0000"/>
                        </w:rPr>
                      </w:pPr>
                      <w:r>
                        <w:rPr>
                          <w:rFonts w:hint="eastAsia"/>
                          <w:color w:val="FF0000"/>
                        </w:rPr>
                        <w:t>期刊格式</w:t>
                      </w:r>
                    </w:p>
                  </w:txbxContent>
                </v:textbox>
              </v:shape>
            </w:pict>
          </mc:Fallback>
        </mc:AlternateContent>
      </w:r>
    </w:p>
    <w:p w14:paraId="7383E526">
      <w:pPr>
        <w:rPr>
          <w:rFonts w:ascii="Times New Roman" w:hAnsi="Times New Roman" w:eastAsia="宋体"/>
          <w:color w:val="000000"/>
          <w:szCs w:val="21"/>
        </w:rPr>
      </w:pPr>
    </w:p>
    <w:p w14:paraId="25FAEAE0">
      <w:pPr>
        <w:rPr>
          <w:rFonts w:ascii="Times New Roman" w:hAnsi="Times New Roman" w:eastAsia="宋体"/>
          <w:color w:val="000000"/>
          <w:szCs w:val="21"/>
        </w:rPr>
      </w:pPr>
    </w:p>
    <w:p w14:paraId="261167D2">
      <w:pPr>
        <w:rPr>
          <w:rFonts w:ascii="Times New Roman" w:hAnsi="Times New Roman" w:eastAsia="宋体"/>
          <w:szCs w:val="21"/>
        </w:rPr>
      </w:pPr>
      <w:r>
        <w:rPr>
          <w:rFonts w:hint="eastAsia" w:ascii="Times New Roman" w:hAnsi="Times New Roman" w:eastAsia="宋体"/>
          <w:szCs w:val="21"/>
        </w:rPr>
        <w:t>[序号] 作者1，作者2.书名[</w:t>
      </w:r>
      <w:r>
        <w:rPr>
          <w:rFonts w:ascii="Times New Roman" w:hAnsi="Times New Roman" w:eastAsia="宋体" w:cs="Arial"/>
          <w:color w:val="333333"/>
          <w:szCs w:val="21"/>
          <w:shd w:val="clear" w:color="auto" w:fill="FFFFFF"/>
        </w:rPr>
        <w:t>参考文献类型</w:t>
      </w:r>
      <w:r>
        <w:rPr>
          <w:rFonts w:hint="eastAsia" w:ascii="Times New Roman" w:hAnsi="Times New Roman" w:eastAsia="宋体"/>
          <w:szCs w:val="21"/>
        </w:rPr>
        <w:t>].出版地：出版社，出版年份.</w:t>
      </w:r>
    </w:p>
    <w:p w14:paraId="04C8B1F8">
      <w:pPr>
        <w:rPr>
          <w:rFonts w:ascii="Times New Roman" w:hAnsi="Times New Roman" w:eastAsia="宋体"/>
          <w:szCs w:val="21"/>
        </w:rPr>
      </w:pPr>
      <w:r>
        <w:rPr>
          <w:rFonts w:ascii="Times New Roman" w:hAnsi="Times New Roman" w:eastAsia="宋体"/>
        </w:rPr>
        <mc:AlternateContent>
          <mc:Choice Requires="wps">
            <w:drawing>
              <wp:anchor distT="0" distB="0" distL="114300" distR="114300" simplePos="0" relativeHeight="251663360" behindDoc="0" locked="0" layoutInCell="1" allowOverlap="1">
                <wp:simplePos x="0" y="0"/>
                <wp:positionH relativeFrom="column">
                  <wp:posOffset>2686050</wp:posOffset>
                </wp:positionH>
                <wp:positionV relativeFrom="paragraph">
                  <wp:posOffset>598170</wp:posOffset>
                </wp:positionV>
                <wp:extent cx="3514725" cy="342900"/>
                <wp:effectExtent l="931545" t="472440" r="20955" b="13335"/>
                <wp:wrapNone/>
                <wp:docPr id="10" name="矩形标注 6"/>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5889"/>
                            <a:gd name="adj2" fmla="val -166292"/>
                          </a:avLst>
                        </a:prstGeom>
                        <a:solidFill>
                          <a:srgbClr val="FFFFFF"/>
                        </a:solidFill>
                        <a:ln w="25400">
                          <a:solidFill>
                            <a:srgbClr val="243F60"/>
                          </a:solidFill>
                          <a:miter lim="800000"/>
                        </a:ln>
                      </wps:spPr>
                      <wps:txbx>
                        <w:txbxContent>
                          <w:p w14:paraId="2F8C6E99">
                            <w:pPr>
                              <w:jc w:val="center"/>
                              <w:rPr>
                                <w:color w:val="FF0000"/>
                              </w:rPr>
                            </w:pPr>
                            <w:r>
                              <w:rPr>
                                <w:rFonts w:hint="eastAsia"/>
                                <w:color w:val="FF0000"/>
                              </w:rPr>
                              <w:t>图书格式</w:t>
                            </w:r>
                          </w:p>
                        </w:txbxContent>
                      </wps:txbx>
                      <wps:bodyPr rot="0" vert="horz" wrap="square" lIns="91440" tIns="45720" rIns="91440" bIns="45720" anchor="ctr" anchorCtr="0" upright="1">
                        <a:noAutofit/>
                      </wps:bodyPr>
                    </wps:wsp>
                  </a:graphicData>
                </a:graphic>
              </wp:anchor>
            </w:drawing>
          </mc:Choice>
          <mc:Fallback>
            <w:pict>
              <v:shape id="矩形标注 6" o:spid="_x0000_s1026" o:spt="61" type="#_x0000_t61" style="position:absolute;left:0pt;margin-left:211.5pt;margin-top:47.1pt;height:27pt;width:276.75pt;z-index:251663360;v-text-anchor:middle;mso-width-relative:page;mso-height-relative:page;" fillcolor="#FFFFFF" filled="t" stroked="t" coordsize="21600,21600" o:gfxdata="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QgHdH2QAAAAoBAAAPAAAAAAAAAAEAIAAAACIAAABkcnMv&#10;ZG93bnJldi54bWxQSwECFAAUAAAACACHTuJAHVCNgnQCAADkBAAADgAAAAAAAAABACAAAAAoAQAA&#10;ZHJzL2Uyb0RvYy54bWxQSwUGAAAAAAYABgBZAQAADgYAAAAA&#10;" adj="-5592,-25119">
                <v:fill on="t" focussize="0,0"/>
                <v:stroke weight="2pt" color="#243F60" miterlimit="8" joinstyle="miter"/>
                <v:imagedata o:title=""/>
                <o:lock v:ext="edit" aspectratio="f"/>
                <v:textbox>
                  <w:txbxContent>
                    <w:p w14:paraId="2F8C6E99">
                      <w:pPr>
                        <w:jc w:val="center"/>
                        <w:rPr>
                          <w:color w:val="FF0000"/>
                        </w:rPr>
                      </w:pPr>
                      <w:r>
                        <w:rPr>
                          <w:rFonts w:hint="eastAsia"/>
                          <w:color w:val="FF0000"/>
                        </w:rPr>
                        <w:t>图书格式</w:t>
                      </w:r>
                    </w:p>
                  </w:txbxContent>
                </v:textbox>
              </v:shape>
            </w:pict>
          </mc:Fallback>
        </mc:AlternateContent>
      </w:r>
      <w:r>
        <w:rPr>
          <w:rFonts w:hint="eastAsia" w:ascii="Times New Roman" w:hAnsi="Times New Roman" w:eastAsia="宋体"/>
          <w:szCs w:val="21"/>
        </w:rPr>
        <w:t>[2] 邱宛华.管理决策与应用熵学[</w:t>
      </w:r>
      <w:r>
        <w:rPr>
          <w:rFonts w:ascii="Times New Roman" w:hAnsi="Times New Roman" w:eastAsia="宋体"/>
          <w:szCs w:val="21"/>
        </w:rPr>
        <w:t>M</w:t>
      </w:r>
      <w:r>
        <w:rPr>
          <w:rFonts w:hint="eastAsia" w:ascii="Times New Roman" w:hAnsi="Times New Roman" w:eastAsia="宋体"/>
          <w:szCs w:val="21"/>
        </w:rPr>
        <w:t xml:space="preserve">]. 北京: 机械工业出版社, </w:t>
      </w:r>
      <w:r>
        <w:rPr>
          <w:rFonts w:ascii="Times New Roman" w:hAnsi="Times New Roman" w:eastAsia="宋体"/>
          <w:szCs w:val="21"/>
        </w:rPr>
        <w:t>2002．</w:t>
      </w:r>
    </w:p>
    <w:p w14:paraId="22601FEF">
      <w:pPr>
        <w:rPr>
          <w:rFonts w:ascii="Times New Roman" w:hAnsi="Times New Roman" w:eastAsia="宋体"/>
          <w:szCs w:val="21"/>
        </w:rPr>
      </w:pPr>
    </w:p>
    <w:p w14:paraId="5CB5C713">
      <w:pPr>
        <w:rPr>
          <w:rFonts w:ascii="Times New Roman" w:hAnsi="Times New Roman" w:eastAsia="宋体"/>
          <w:szCs w:val="21"/>
        </w:rPr>
      </w:pPr>
    </w:p>
    <w:p w14:paraId="44A30708">
      <w:pPr>
        <w:rPr>
          <w:rFonts w:ascii="Times New Roman" w:hAnsi="Times New Roman" w:eastAsia="宋体"/>
          <w:szCs w:val="21"/>
        </w:rPr>
      </w:pPr>
    </w:p>
    <w:p w14:paraId="3D51A3A9">
      <w:pPr>
        <w:rPr>
          <w:rFonts w:ascii="Times New Roman" w:hAnsi="Times New Roman" w:eastAsia="宋体"/>
          <w:szCs w:val="21"/>
        </w:rPr>
      </w:pPr>
    </w:p>
    <w:p w14:paraId="00005780">
      <w:pPr>
        <w:rPr>
          <w:rFonts w:ascii="Times New Roman" w:hAnsi="Times New Roman" w:eastAsia="宋体"/>
          <w:szCs w:val="21"/>
        </w:rPr>
      </w:pPr>
    </w:p>
    <w:p w14:paraId="28297975">
      <w:pPr>
        <w:rPr>
          <w:rFonts w:ascii="Times New Roman" w:hAnsi="Times New Roman" w:eastAsia="宋体"/>
          <w:szCs w:val="21"/>
        </w:rPr>
      </w:pPr>
    </w:p>
    <w:p w14:paraId="5A253A92">
      <w:pPr>
        <w:rPr>
          <w:rFonts w:ascii="Times New Roman" w:hAnsi="Times New Roman" w:eastAsia="宋体"/>
          <w:szCs w:val="21"/>
        </w:rPr>
      </w:pPr>
      <w:r>
        <w:rPr>
          <w:rFonts w:ascii="Times New Roman" w:hAnsi="Times New Roman" w:eastAsia="宋体"/>
          <w:szCs w:val="21"/>
        </w:rPr>
        <w:t>[序号]主要责任者.文献题名[D].出版地:出版单位,出版年</w:t>
      </w:r>
      <w:r>
        <w:rPr>
          <w:rFonts w:hint="eastAsia" w:ascii="Times New Roman" w:hAnsi="Times New Roman" w:eastAsia="宋体"/>
          <w:szCs w:val="21"/>
        </w:rPr>
        <w:t>.</w:t>
      </w:r>
    </w:p>
    <w:p w14:paraId="6144DC16">
      <w:pPr>
        <w:rPr>
          <w:rFonts w:ascii="Times New Roman" w:hAnsi="Times New Roman" w:eastAsia="宋体"/>
          <w:szCs w:val="21"/>
        </w:rPr>
      </w:pPr>
      <w:r>
        <w:rPr>
          <w:rFonts w:ascii="Times New Roman" w:hAnsi="Times New Roman" w:eastAsia="宋体"/>
          <w:szCs w:val="21"/>
        </w:rPr>
        <w:t>[</w:t>
      </w:r>
      <w:r>
        <w:rPr>
          <w:rFonts w:hint="eastAsia" w:ascii="Times New Roman" w:hAnsi="Times New Roman" w:eastAsia="宋体"/>
          <w:szCs w:val="21"/>
        </w:rPr>
        <w:t>3</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赵天书.诺西肽分阶段补料分批发酵过程优化研究[D].沈阳:东北大学,2013.</w:t>
      </w:r>
    </w:p>
    <w:p w14:paraId="29BC2B29">
      <w:pPr>
        <w:rPr>
          <w:rFonts w:ascii="Times New Roman" w:hAnsi="Times New Roman" w:eastAsia="宋体"/>
          <w:szCs w:val="21"/>
        </w:rPr>
      </w:pPr>
    </w:p>
    <w:p w14:paraId="32D07E57">
      <w:pPr>
        <w:rPr>
          <w:rFonts w:ascii="Times New Roman" w:hAnsi="Times New Roman" w:eastAsia="宋体"/>
          <w:szCs w:val="21"/>
        </w:rPr>
      </w:pPr>
    </w:p>
    <w:p w14:paraId="038B9D29">
      <w:pPr>
        <w:rPr>
          <w:rFonts w:ascii="Times New Roman" w:hAnsi="Times New Roman" w:eastAsia="宋体"/>
          <w:szCs w:val="21"/>
        </w:rPr>
      </w:pPr>
      <w:r>
        <w:rPr>
          <w:rFonts w:ascii="Times New Roman" w:hAnsi="Times New Roman" w:eastAsia="宋体"/>
        </w:rPr>
        <mc:AlternateContent>
          <mc:Choice Requires="wps">
            <w:drawing>
              <wp:anchor distT="0" distB="0" distL="114300" distR="114300" simplePos="0" relativeHeight="251665408" behindDoc="0" locked="0" layoutInCell="1" allowOverlap="1">
                <wp:simplePos x="0" y="0"/>
                <wp:positionH relativeFrom="column">
                  <wp:posOffset>2686050</wp:posOffset>
                </wp:positionH>
                <wp:positionV relativeFrom="paragraph">
                  <wp:posOffset>81915</wp:posOffset>
                </wp:positionV>
                <wp:extent cx="3514725" cy="342900"/>
                <wp:effectExtent l="931545" t="478155" r="20955" b="17145"/>
                <wp:wrapNone/>
                <wp:docPr id="8" name="矩形标注 8"/>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5889"/>
                            <a:gd name="adj2" fmla="val -166292"/>
                          </a:avLst>
                        </a:prstGeom>
                        <a:solidFill>
                          <a:srgbClr val="FFFFFF"/>
                        </a:solidFill>
                        <a:ln w="25400">
                          <a:solidFill>
                            <a:srgbClr val="243F60"/>
                          </a:solidFill>
                          <a:miter lim="800000"/>
                        </a:ln>
                      </wps:spPr>
                      <wps:txbx>
                        <w:txbxContent>
                          <w:p w14:paraId="5730972B">
                            <w:pPr>
                              <w:jc w:val="center"/>
                              <w:rPr>
                                <w:color w:val="FF0000"/>
                              </w:rPr>
                            </w:pPr>
                            <w:r>
                              <w:fldChar w:fldCharType="begin"/>
                            </w:r>
                            <w:r>
                              <w:instrText xml:space="preserve"> HYPERLINK "https://baike.baidu.com/item/%E5%AD%A6%E4%BD%8D%E8%AE%BA%E6%96%87" \t "_blank" </w:instrText>
                            </w:r>
                            <w:r>
                              <w:fldChar w:fldCharType="separate"/>
                            </w:r>
                            <w:r>
                              <w:rPr>
                                <w:color w:val="FF0000"/>
                              </w:rPr>
                              <w:t>学位论文</w:t>
                            </w:r>
                            <w:r>
                              <w:rPr>
                                <w:color w:val="FF0000"/>
                              </w:rPr>
                              <w:fldChar w:fldCharType="end"/>
                            </w:r>
                            <w:r>
                              <w:rPr>
                                <w:rFonts w:hint="eastAsia"/>
                                <w:color w:val="FF0000"/>
                              </w:rPr>
                              <w:t>格式</w:t>
                            </w:r>
                          </w:p>
                        </w:txbxContent>
                      </wps:txbx>
                      <wps:bodyPr rot="0" vert="horz" wrap="square" lIns="91440" tIns="45720" rIns="91440" bIns="45720" anchor="ctr" anchorCtr="0" upright="1">
                        <a:noAutofit/>
                      </wps:bodyPr>
                    </wps:wsp>
                  </a:graphicData>
                </a:graphic>
              </wp:anchor>
            </w:drawing>
          </mc:Choice>
          <mc:Fallback>
            <w:pict>
              <v:shape id="_x0000_s1026" o:spid="_x0000_s1026" o:spt="61" type="#_x0000_t61" style="position:absolute;left:0pt;margin-left:211.5pt;margin-top:6.45pt;height:27pt;width:276.75pt;z-index:251665408;v-text-anchor:middle;mso-width-relative:page;mso-height-relative:page;" fillcolor="#FFFFFF" filled="t" stroked="t" coordsize="21600,21600" o:gfxdata="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wDwZL2AAAAAkBAAAPAAAAAAAAAAEAIAAAACIAAABkcnMvZG93&#10;bnJldi54bWxQSwECFAAUAAAACACHTuJAaD3W83ICAADjBAAADgAAAAAAAAABACAAAAAnAQAAZHJz&#10;L2Uyb0RvYy54bWxQSwUGAAAAAAYABgBZAQAACwYAAAAA&#10;" adj="-5592,-25119">
                <v:fill on="t" focussize="0,0"/>
                <v:stroke weight="2pt" color="#243F60" miterlimit="8" joinstyle="miter"/>
                <v:imagedata o:title=""/>
                <o:lock v:ext="edit" aspectratio="f"/>
                <v:textbox>
                  <w:txbxContent>
                    <w:p w14:paraId="5730972B">
                      <w:pPr>
                        <w:jc w:val="center"/>
                        <w:rPr>
                          <w:color w:val="FF0000"/>
                        </w:rPr>
                      </w:pPr>
                      <w:r>
                        <w:fldChar w:fldCharType="begin"/>
                      </w:r>
                      <w:r>
                        <w:instrText xml:space="preserve"> HYPERLINK "https://baike.baidu.com/item/%E5%AD%A6%E4%BD%8D%E8%AE%BA%E6%96%87" \t "_blank" </w:instrText>
                      </w:r>
                      <w:r>
                        <w:fldChar w:fldCharType="separate"/>
                      </w:r>
                      <w:r>
                        <w:rPr>
                          <w:color w:val="FF0000"/>
                        </w:rPr>
                        <w:t>学位论文</w:t>
                      </w:r>
                      <w:r>
                        <w:rPr>
                          <w:color w:val="FF0000"/>
                        </w:rPr>
                        <w:fldChar w:fldCharType="end"/>
                      </w:r>
                      <w:r>
                        <w:rPr>
                          <w:rFonts w:hint="eastAsia"/>
                          <w:color w:val="FF0000"/>
                        </w:rPr>
                        <w:t>格式</w:t>
                      </w:r>
                    </w:p>
                  </w:txbxContent>
                </v:textbox>
              </v:shape>
            </w:pict>
          </mc:Fallback>
        </mc:AlternateContent>
      </w:r>
    </w:p>
    <w:p w14:paraId="1E18E14C">
      <w:pPr>
        <w:rPr>
          <w:rFonts w:ascii="Times New Roman" w:hAnsi="Times New Roman" w:eastAsia="宋体"/>
          <w:szCs w:val="21"/>
        </w:rPr>
      </w:pPr>
    </w:p>
    <w:p w14:paraId="3B87EB50">
      <w:pPr>
        <w:rPr>
          <w:rFonts w:ascii="Times New Roman" w:hAnsi="Times New Roman" w:eastAsia="宋体"/>
          <w:szCs w:val="21"/>
        </w:rPr>
      </w:pPr>
    </w:p>
    <w:p w14:paraId="685B3992">
      <w:pPr>
        <w:rPr>
          <w:rFonts w:ascii="Times New Roman" w:hAnsi="Times New Roman" w:eastAsia="宋体"/>
          <w:szCs w:val="21"/>
        </w:rPr>
      </w:pPr>
      <w:r>
        <w:rPr>
          <w:rFonts w:ascii="Times New Roman" w:hAnsi="Times New Roman" w:eastAsia="宋体"/>
          <w:szCs w:val="21"/>
        </w:rPr>
        <w:t>参考文献类型：专著[M]，会议论文集[C]，报纸文章[N]，期刊文章[J]，</w:t>
      </w:r>
      <w:r>
        <w:fldChar w:fldCharType="begin"/>
      </w:r>
      <w:r>
        <w:instrText xml:space="preserve"> HYPERLINK "https://baike.baidu.com/item/%E5%AD%A6%E4%BD%8D%E8%AE%BA%E6%96%87" \t "_blank" </w:instrText>
      </w:r>
      <w:r>
        <w:fldChar w:fldCharType="separate"/>
      </w:r>
      <w:r>
        <w:rPr>
          <w:rFonts w:ascii="Times New Roman" w:hAnsi="Times New Roman" w:eastAsia="宋体"/>
          <w:szCs w:val="21"/>
        </w:rPr>
        <w:t>学位论文</w:t>
      </w:r>
      <w:r>
        <w:rPr>
          <w:rFonts w:ascii="Times New Roman" w:hAnsi="Times New Roman" w:eastAsia="宋体"/>
          <w:szCs w:val="21"/>
        </w:rPr>
        <w:fldChar w:fldCharType="end"/>
      </w:r>
      <w:r>
        <w:rPr>
          <w:rFonts w:ascii="Times New Roman" w:hAnsi="Times New Roman" w:eastAsia="宋体"/>
          <w:szCs w:val="21"/>
        </w:rPr>
        <w:t>[D]，</w:t>
      </w:r>
      <w:r>
        <w:fldChar w:fldCharType="begin"/>
      </w:r>
      <w:r>
        <w:instrText xml:space="preserve"> HYPERLINK "https://baike.baidu.com/item/%E6%8A%A5%E5%91%8A/32691" \t "_blank" </w:instrText>
      </w:r>
      <w:r>
        <w:fldChar w:fldCharType="separate"/>
      </w:r>
      <w:r>
        <w:rPr>
          <w:rFonts w:ascii="Times New Roman" w:hAnsi="Times New Roman" w:eastAsia="宋体"/>
          <w:szCs w:val="21"/>
        </w:rPr>
        <w:t>报告</w:t>
      </w:r>
      <w:r>
        <w:rPr>
          <w:rFonts w:ascii="Times New Roman" w:hAnsi="Times New Roman" w:eastAsia="宋体"/>
          <w:szCs w:val="21"/>
        </w:rPr>
        <w:fldChar w:fldCharType="end"/>
      </w:r>
      <w:r>
        <w:rPr>
          <w:rFonts w:ascii="Times New Roman" w:hAnsi="Times New Roman" w:eastAsia="宋体"/>
          <w:szCs w:val="21"/>
        </w:rPr>
        <w:t>[R]，论文集中的析出文献[A]</w:t>
      </w:r>
    </w:p>
    <w:p w14:paraId="0EBC8A42">
      <w:pPr>
        <w:rPr>
          <w:rFonts w:ascii="Times New Roman" w:hAnsi="Times New Roman" w:eastAsia="宋体"/>
          <w:szCs w:val="21"/>
        </w:rPr>
      </w:pPr>
    </w:p>
    <w:p w14:paraId="7210AEE2">
      <w:pPr>
        <w:rPr>
          <w:rFonts w:ascii="Times New Roman" w:hAnsi="Times New Roman" w:eastAsia="宋体"/>
          <w:szCs w:val="21"/>
        </w:rPr>
      </w:pPr>
      <w:r>
        <w:rPr>
          <w:rFonts w:hint="eastAsia" w:ascii="Times New Roman" w:hAnsi="Times New Roman" w:eastAsia="宋体"/>
          <w:szCs w:val="21"/>
        </w:rPr>
        <w:t>参考：https://baike.baidu.com/item/参考文献标准格式/15571284?fr=aladdin</w:t>
      </w:r>
    </w:p>
    <w:p w14:paraId="743104C6">
      <w:pPr>
        <w:rPr>
          <w:rFonts w:asciiTheme="minorEastAsia" w:hAnsiTheme="minorEastAsia"/>
          <w:szCs w:val="21"/>
        </w:rPr>
      </w:pPr>
    </w:p>
    <w:p w14:paraId="427C84CE">
      <w:pPr>
        <w:widowControl/>
        <w:spacing w:line="312" w:lineRule="auto"/>
        <w:jc w:val="left"/>
        <w:rPr>
          <w:rFonts w:ascii="Times New Roman" w:hAnsi="Times New Roman" w:eastAsia="宋体"/>
          <w:color w:val="FF0000"/>
          <w:sz w:val="24"/>
        </w:rPr>
      </w:pPr>
      <w:r>
        <w:rPr>
          <w:rFonts w:ascii="Times New Roman" w:hAnsi="Times New Roman" w:eastAsia="宋体"/>
          <w:color w:val="FF0000"/>
          <w:sz w:val="24"/>
        </w:rPr>
        <w:t>参考文献是毕业论文不可缺少的组成部分，它反映毕业论文的取材来源、材料的广博程度和材料的可靠程度，也是作者对他人知识成果的承认和尊重。凡有直接引用他人成果之处，需要按文中出现的顺序列出直接引用的主要参考文献。一份完整的参考文献可向读者提供一份有价值的信息资料</w:t>
      </w:r>
      <w:r>
        <w:rPr>
          <w:rFonts w:hint="eastAsia" w:ascii="Times New Roman" w:hAnsi="Times New Roman" w:eastAsia="宋体"/>
          <w:color w:val="FF0000"/>
          <w:sz w:val="24"/>
        </w:rPr>
        <w:t>，</w:t>
      </w:r>
      <w:r>
        <w:rPr>
          <w:rFonts w:ascii="Times New Roman" w:hAnsi="Times New Roman" w:eastAsia="宋体"/>
          <w:color w:val="FF0000"/>
          <w:sz w:val="24"/>
        </w:rPr>
        <w:t>列入的文献应在10篇以上，</w:t>
      </w:r>
      <w:r>
        <w:rPr>
          <w:rFonts w:hint="eastAsia" w:ascii="Times New Roman" w:hAnsi="Times New Roman" w:eastAsia="宋体"/>
          <w:color w:val="FF0000"/>
          <w:sz w:val="24"/>
        </w:rPr>
        <w:t>至少包括2篇英文文献，且要尽量</w:t>
      </w:r>
      <w:r>
        <w:rPr>
          <w:rFonts w:ascii="Times New Roman" w:hAnsi="Times New Roman" w:eastAsia="宋体"/>
          <w:color w:val="FF0000"/>
          <w:sz w:val="24"/>
        </w:rPr>
        <w:t xml:space="preserve">引用近五年的最新学术研究成果。 </w:t>
      </w:r>
    </w:p>
    <w:p w14:paraId="0A6FC569">
      <w:pPr>
        <w:rPr>
          <w:rFonts w:asciiTheme="minorEastAsia" w:hAnsiTheme="minorEastAsia"/>
          <w:szCs w:val="21"/>
        </w:rPr>
      </w:pPr>
    </w:p>
    <w:p w14:paraId="45961A3A">
      <w:pPr>
        <w:pStyle w:val="2"/>
      </w:pPr>
      <w:r>
        <w:rPr>
          <w:rFonts w:hint="eastAsia"/>
        </w:rPr>
        <w:t xml:space="preserve">附录A </w:t>
      </w:r>
      <w:r>
        <w:rPr>
          <w:rFonts w:hint="eastAsia"/>
          <w:color w:val="EE0000"/>
        </w:rPr>
        <w:t>**结构二维图</w:t>
      </w:r>
      <w:r>
        <w:rPr>
          <w:rFonts w:hint="eastAsia"/>
          <w:color w:val="FF0000"/>
        </w:rPr>
        <w:t>（一级标题）</w:t>
      </w:r>
    </w:p>
    <w:p w14:paraId="5247DF0B">
      <w:pPr>
        <w:spacing w:line="312" w:lineRule="auto"/>
        <w:ind w:firstLine="480" w:firstLineChars="200"/>
        <w:rPr>
          <w:rFonts w:ascii="Times New Roman" w:hAnsi="Times New Roman"/>
          <w:color w:val="FF0000"/>
          <w:sz w:val="24"/>
          <w:szCs w:val="24"/>
        </w:rPr>
      </w:pPr>
      <w:r>
        <w:rPr>
          <w:rFonts w:hint="eastAsia" w:ascii="Times New Roman" w:hAnsi="Times New Roman"/>
          <w:color w:val="FF0000"/>
          <w:sz w:val="24"/>
          <w:szCs w:val="24"/>
        </w:rPr>
        <w:t>附录内容格式与摘要内容格式一致</w:t>
      </w:r>
    </w:p>
    <w:p w14:paraId="60779098">
      <w:pPr>
        <w:spacing w:line="312" w:lineRule="auto"/>
        <w:ind w:firstLine="480" w:firstLineChars="200"/>
        <w:rPr>
          <w:rFonts w:ascii="Times New Roman" w:hAnsi="Times New Roman"/>
          <w:color w:val="FF0000"/>
          <w:sz w:val="24"/>
          <w:szCs w:val="24"/>
        </w:rPr>
      </w:pPr>
      <w:r>
        <w:rPr>
          <w:rFonts w:ascii="Times New Roman" w:hAnsi="Times New Roman"/>
          <w:color w:val="FF0000"/>
          <w:sz w:val="24"/>
          <w:szCs w:val="24"/>
        </w:rPr>
        <w:t>论文附录依次用大写字母“附录A、附录B、附录C……”表示，附录内的分级序号可采用“附A1、附A1.1、附A1.1.1”等表示，图、表、公式均依此类推为“图A</w:t>
      </w:r>
      <w:r>
        <w:rPr>
          <w:rFonts w:hint="eastAsia" w:ascii="Times New Roman" w:hAnsi="Times New Roman"/>
          <w:color w:val="FF0000"/>
          <w:sz w:val="24"/>
          <w:szCs w:val="24"/>
        </w:rPr>
        <w:t>-</w:t>
      </w:r>
      <w:r>
        <w:rPr>
          <w:rFonts w:ascii="Times New Roman" w:hAnsi="Times New Roman"/>
          <w:color w:val="FF0000"/>
          <w:sz w:val="24"/>
          <w:szCs w:val="24"/>
        </w:rPr>
        <w:t>1、表A</w:t>
      </w:r>
      <w:r>
        <w:rPr>
          <w:rFonts w:hint="eastAsia" w:ascii="Times New Roman" w:hAnsi="Times New Roman"/>
          <w:color w:val="FF0000"/>
          <w:sz w:val="24"/>
          <w:szCs w:val="24"/>
        </w:rPr>
        <w:t>-</w:t>
      </w:r>
      <w:r>
        <w:rPr>
          <w:rFonts w:ascii="Times New Roman" w:hAnsi="Times New Roman"/>
          <w:color w:val="FF0000"/>
          <w:sz w:val="24"/>
          <w:szCs w:val="24"/>
        </w:rPr>
        <w:t>1、式A</w:t>
      </w:r>
      <w:r>
        <w:rPr>
          <w:rFonts w:hint="eastAsia" w:ascii="Times New Roman" w:hAnsi="Times New Roman"/>
          <w:color w:val="FF0000"/>
          <w:sz w:val="24"/>
          <w:szCs w:val="24"/>
        </w:rPr>
        <w:t>-</w:t>
      </w:r>
      <w:r>
        <w:rPr>
          <w:rFonts w:ascii="Times New Roman" w:hAnsi="Times New Roman"/>
          <w:color w:val="FF0000"/>
          <w:sz w:val="24"/>
          <w:szCs w:val="24"/>
        </w:rPr>
        <w:t>1”等。</w:t>
      </w:r>
    </w:p>
    <w:p w14:paraId="45AEDD96">
      <w:pPr>
        <w:rPr>
          <w:rFonts w:asciiTheme="minorEastAsia" w:hAnsiTheme="minorEastAsia"/>
          <w:szCs w:val="21"/>
        </w:rPr>
      </w:pPr>
    </w:p>
    <w:p w14:paraId="6A441552">
      <w:pPr>
        <w:rPr>
          <w:rFonts w:asciiTheme="minorEastAsia" w:hAnsiTheme="minorEastAsia"/>
          <w:szCs w:val="21"/>
        </w:rPr>
      </w:pPr>
    </w:p>
    <w:sectPr>
      <w:footerReference r:id="rId8" w:type="first"/>
      <w:footerReference r:id="rId7" w:type="default"/>
      <w:pgSz w:w="11906" w:h="16838"/>
      <w:pgMar w:top="1440" w:right="1440" w:bottom="1440" w:left="179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ZHT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SSK--GBK1-0">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A3BA1">
    <w:pPr>
      <w:pStyle w:val="1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Text Box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sdt>
                          <w:sdtPr>
                            <w:id w:val="726651231"/>
                          </w:sdtPr>
                          <w:sdtContent>
                            <w:p w14:paraId="4B29F4DF">
                              <w:pPr>
                                <w:pStyle w:val="10"/>
                                <w:jc w:val="center"/>
                              </w:pPr>
                              <w:r>
                                <w:fldChar w:fldCharType="begin"/>
                              </w:r>
                              <w:r>
                                <w:instrText xml:space="preserve">PAGE   \* MERGEFORMAT</w:instrText>
                              </w:r>
                              <w:r>
                                <w:fldChar w:fldCharType="separate"/>
                              </w:r>
                              <w:r>
                                <w:rPr>
                                  <w:lang w:val="zh-CN"/>
                                </w:rPr>
                                <w:t>1</w:t>
                              </w:r>
                              <w:r>
                                <w:fldChar w:fldCharType="end"/>
                              </w:r>
                            </w:p>
                          </w:sdtContent>
                        </w:sdt>
                        <w:p w14:paraId="23A3E87A"/>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qXm5zwAAAAUBAAAPAAAAAAAAAAEAIAAAACIAAABkcnMvZG93bnJldi54bWxQSwECFAAUAAAACACH&#10;TuJAV+hEOPQBAAADBAAADgAAAAAAAAABACAAAAAeAQAAZHJzL2Uyb0RvYy54bWxQSwUGAAAAAAYA&#10;BgBZAQAAhAUAAAAA&#10;">
              <v:fill on="f" focussize="0,0"/>
              <v:stroke on="f"/>
              <v:imagedata o:title=""/>
              <o:lock v:ext="edit" aspectratio="f"/>
              <v:textbox inset="0mm,0mm,0mm,0mm" style="mso-fit-shape-to-text:t;">
                <w:txbxContent>
                  <w:sdt>
                    <w:sdtPr>
                      <w:id w:val="726651231"/>
                    </w:sdtPr>
                    <w:sdtContent>
                      <w:p w14:paraId="4B29F4DF">
                        <w:pPr>
                          <w:pStyle w:val="10"/>
                          <w:jc w:val="center"/>
                        </w:pPr>
                        <w:r>
                          <w:fldChar w:fldCharType="begin"/>
                        </w:r>
                        <w:r>
                          <w:instrText xml:space="preserve">PAGE   \* MERGEFORMAT</w:instrText>
                        </w:r>
                        <w:r>
                          <w:fldChar w:fldCharType="separate"/>
                        </w:r>
                        <w:r>
                          <w:rPr>
                            <w:lang w:val="zh-CN"/>
                          </w:rPr>
                          <w:t>1</w:t>
                        </w:r>
                        <w:r>
                          <w:fldChar w:fldCharType="end"/>
                        </w:r>
                      </w:p>
                    </w:sdtContent>
                  </w:sdt>
                  <w:p w14:paraId="23A3E87A"/>
                </w:txbxContent>
              </v:textbox>
            </v:shape>
          </w:pict>
        </mc:Fallback>
      </mc:AlternateContent>
    </w:r>
  </w:p>
  <w:p w14:paraId="5ECE492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4D0BC">
    <w:pPr>
      <w:pStyle w:val="1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302260"/>
              <wp:effectExtent l="0" t="0" r="3175" b="0"/>
              <wp:wrapNone/>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2031323986"/>
                          </w:sdtPr>
                          <w:sdtContent>
                            <w:p w14:paraId="02F0E9D5">
                              <w:pPr>
                                <w:pStyle w:val="10"/>
                                <w:jc w:val="center"/>
                              </w:pPr>
                              <w:r>
                                <w:fldChar w:fldCharType="begin"/>
                              </w:r>
                              <w:r>
                                <w:instrText xml:space="preserve">PAGE   \* MERGEFORMAT</w:instrText>
                              </w:r>
                              <w:r>
                                <w:fldChar w:fldCharType="separate"/>
                              </w:r>
                              <w:r>
                                <w:rPr>
                                  <w:lang w:val="zh-CN"/>
                                </w:rPr>
                                <w:t>1</w:t>
                              </w:r>
                              <w:r>
                                <w:fldChar w:fldCharType="end"/>
                              </w:r>
                            </w:p>
                          </w:sdtContent>
                        </w:sdt>
                        <w:p w14:paraId="6F47504A"/>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23.8pt;width:9.05pt;mso-position-horizontal:center;mso-position-horizontal-relative:margin;mso-wrap-style:none;z-index:251662336;mso-width-relative:page;mso-height-relative:page;" filled="f" stroked="f" coordsize="21600,21600" o:gfxdata="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7G5YnRAAAAAwEAAA8AAAAAAAAAAQAgAAAAIgAAAGRycy9kb3ducmV2LnhtbFBLAQIU&#10;ABQAAAAIAIdO4kC/ZRei+gEAAAEEAAAOAAAAAAAAAAEAIAAAACABAABkcnMvZTJvRG9jLnhtbFBL&#10;BQYAAAAABgAGAFkBAACMBQAAAAA=&#10;">
              <v:fill on="f" focussize="0,0"/>
              <v:stroke on="f"/>
              <v:imagedata o:title=""/>
              <o:lock v:ext="edit" aspectratio="f"/>
              <v:textbox inset="0mm,0mm,0mm,0mm" style="mso-fit-shape-to-text:t;">
                <w:txbxContent>
                  <w:sdt>
                    <w:sdtPr>
                      <w:id w:val="-2031323986"/>
                    </w:sdtPr>
                    <w:sdtContent>
                      <w:p w14:paraId="02F0E9D5">
                        <w:pPr>
                          <w:pStyle w:val="10"/>
                          <w:jc w:val="center"/>
                        </w:pPr>
                        <w:r>
                          <w:fldChar w:fldCharType="begin"/>
                        </w:r>
                        <w:r>
                          <w:instrText xml:space="preserve">PAGE   \* MERGEFORMAT</w:instrText>
                        </w:r>
                        <w:r>
                          <w:fldChar w:fldCharType="separate"/>
                        </w:r>
                        <w:r>
                          <w:rPr>
                            <w:lang w:val="zh-CN"/>
                          </w:rPr>
                          <w:t>1</w:t>
                        </w:r>
                        <w:r>
                          <w:fldChar w:fldCharType="end"/>
                        </w:r>
                      </w:p>
                    </w:sdtContent>
                  </w:sdt>
                  <w:p w14:paraId="6F47504A"/>
                </w:txbxContent>
              </v:textbox>
            </v:shape>
          </w:pict>
        </mc:Fallback>
      </mc:AlternateContent>
    </w:r>
  </w:p>
  <w:p w14:paraId="2BD88341">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708E8">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9210" cy="139700"/>
              <wp:effectExtent l="3810" t="0" r="0" b="0"/>
              <wp:wrapNone/>
              <wp:docPr id="5" name="Text Box 3"/>
              <wp:cNvGraphicFramePr/>
              <a:graphic xmlns:a="http://schemas.openxmlformats.org/drawingml/2006/main">
                <a:graphicData uri="http://schemas.microsoft.com/office/word/2010/wordprocessingShape">
                  <wps:wsp>
                    <wps:cNvSpPr txBox="1">
                      <a:spLocks noChangeArrowheads="1"/>
                    </wps:cNvSpPr>
                    <wps:spPr bwMode="auto">
                      <a:xfrm>
                        <a:off x="0" y="0"/>
                        <a:ext cx="29210" cy="139700"/>
                      </a:xfrm>
                      <a:prstGeom prst="rect">
                        <a:avLst/>
                      </a:prstGeom>
                      <a:noFill/>
                      <a:ln>
                        <a:noFill/>
                      </a:ln>
                    </wps:spPr>
                    <wps:txbx>
                      <w:txbxContent>
                        <w:p w14:paraId="29B54096">
                          <w:pPr>
                            <w:pStyle w:val="10"/>
                          </w:pPr>
                          <w:r>
                            <w:fldChar w:fldCharType="begin"/>
                          </w:r>
                          <w:r>
                            <w:instrText xml:space="preserve"> PAGE  \* MERGEFORMAT </w:instrText>
                          </w:r>
                          <w:r>
                            <w:fldChar w:fldCharType="separate"/>
                          </w:r>
                          <w:r>
                            <w:t>0</w:t>
                          </w:r>
                          <w:r>
                            <w:fldChar w:fldCharType="end"/>
                          </w:r>
                        </w:p>
                      </w:txbxContent>
                    </wps:txbx>
                    <wps:bodyPr rot="0" vert="horz" wrap="none" lIns="0" tIns="0" rIns="0" bIns="0" anchor="t" anchorCtr="0" upright="1">
                      <a:spAutoFit/>
                    </wps:bodyPr>
                  </wps:wsp>
                </a:graphicData>
              </a:graphic>
            </wp:anchor>
          </w:drawing>
        </mc:Choice>
        <mc:Fallback>
          <w:pict>
            <v:shape id="Text Box 3" o:spid="_x0000_s1026" o:spt="202" type="#_x0000_t202" style="position:absolute;left:0pt;margin-top:0pt;height:11pt;width:2.3pt;mso-position-horizontal:center;mso-position-horizontal-relative:margin;mso-wrap-style:none;z-index:251661312;mso-width-relative:page;mso-height-relative:page;" filled="f" stroked="f" coordsize="21600,21600" o:gfxdata="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P0TUc0AAAAAIBAAAPAAAAAAAAAAEAIAAAACIAAABkcnMvZG93bnJldi54bWxQSwECFAAU&#10;AAAACACHTuJAlmwtBPkBAAAABAAADgAAAAAAAAABACAAAAAfAQAAZHJzL2Uyb0RvYy54bWxQSwUG&#10;AAAAAAYABgBZAQAAigUAAAAA&#10;">
              <v:fill on="f" focussize="0,0"/>
              <v:stroke on="f"/>
              <v:imagedata o:title=""/>
              <o:lock v:ext="edit" aspectratio="f"/>
              <v:textbox inset="0mm,0mm,0mm,0mm" style="mso-fit-shape-to-text:t;">
                <w:txbxContent>
                  <w:p w14:paraId="29B54096">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AF549">
    <w:pPr>
      <w:pStyle w:val="10"/>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14935" cy="302260"/>
              <wp:effectExtent l="0" t="0" r="3175" b="0"/>
              <wp:wrapNone/>
              <wp:docPr id="4" name="Text Box 8"/>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936639075"/>
                          </w:sdtPr>
                          <w:sdtContent>
                            <w:p w14:paraId="7EA94FEB">
                              <w:pPr>
                                <w:pStyle w:val="10"/>
                                <w:jc w:val="center"/>
                              </w:pPr>
                              <w:r>
                                <w:fldChar w:fldCharType="begin"/>
                              </w:r>
                              <w:r>
                                <w:instrText xml:space="preserve">PAGE   \* MERGEFORMAT</w:instrText>
                              </w:r>
                              <w:r>
                                <w:fldChar w:fldCharType="separate"/>
                              </w:r>
                              <w:r>
                                <w:rPr>
                                  <w:lang w:val="zh-CN"/>
                                </w:rPr>
                                <w:t>1</w:t>
                              </w:r>
                              <w:r>
                                <w:fldChar w:fldCharType="end"/>
                              </w:r>
                            </w:p>
                          </w:sdtContent>
                        </w:sdt>
                        <w:p w14:paraId="406BF3CA"/>
                      </w:txbxContent>
                    </wps:txbx>
                    <wps:bodyPr rot="0" vert="horz" wrap="none" lIns="0" tIns="0" rIns="0" bIns="0" anchor="t" anchorCtr="0" upright="1">
                      <a:spAutoFit/>
                    </wps:bodyPr>
                  </wps:wsp>
                </a:graphicData>
              </a:graphic>
            </wp:anchor>
          </w:drawing>
        </mc:Choice>
        <mc:Fallback>
          <w:pict>
            <v:shape id="Text Box 8" o:spid="_x0000_s1026" o:spt="202" type="#_x0000_t202" style="position:absolute;left:0pt;margin-top:0pt;height:23.8pt;width:9.05pt;mso-position-horizontal:center;mso-position-horizontal-relative:margin;mso-wrap-style:none;z-index:251669504;mso-width-relative:page;mso-height-relative:page;" filled="f" stroked="f" coordsize="21600,21600" o:gfxdata="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7G5YnRAAAAAwEAAA8AAAAAAAAAAQAgAAAAIgAAAGRycy9kb3ducmV2LnhtbFBLAQIU&#10;ABQAAAAIAIdO4kD5vPSX+gEAAAEEAAAOAAAAAAAAAAEAIAAAACABAABkcnMvZTJvRG9jLnhtbFBL&#10;BQYAAAAABgAGAFkBAACMBQAAAAA=&#10;">
              <v:fill on="f" focussize="0,0"/>
              <v:stroke on="f"/>
              <v:imagedata o:title=""/>
              <o:lock v:ext="edit" aspectratio="f"/>
              <v:textbox inset="0mm,0mm,0mm,0mm" style="mso-fit-shape-to-text:t;">
                <w:txbxContent>
                  <w:sdt>
                    <w:sdtPr>
                      <w:id w:val="936639075"/>
                    </w:sdtPr>
                    <w:sdtContent>
                      <w:p w14:paraId="7EA94FEB">
                        <w:pPr>
                          <w:pStyle w:val="10"/>
                          <w:jc w:val="center"/>
                        </w:pPr>
                        <w:r>
                          <w:fldChar w:fldCharType="begin"/>
                        </w:r>
                        <w:r>
                          <w:instrText xml:space="preserve">PAGE   \* MERGEFORMAT</w:instrText>
                        </w:r>
                        <w:r>
                          <w:fldChar w:fldCharType="separate"/>
                        </w:r>
                        <w:r>
                          <w:rPr>
                            <w:lang w:val="zh-CN"/>
                          </w:rPr>
                          <w:t>1</w:t>
                        </w:r>
                        <w:r>
                          <w:fldChar w:fldCharType="end"/>
                        </w:r>
                      </w:p>
                    </w:sdtContent>
                  </w:sdt>
                  <w:p w14:paraId="406BF3CA"/>
                </w:txbxContent>
              </v:textbox>
            </v:shape>
          </w:pict>
        </mc:Fallback>
      </mc:AlternateContent>
    </w:r>
  </w:p>
  <w:p w14:paraId="2D40CAFC">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B12A8">
    <w:pPr>
      <w:pStyle w:val="10"/>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58420" cy="139700"/>
              <wp:effectExtent l="0" t="0" r="2540" b="0"/>
              <wp:wrapNone/>
              <wp:docPr id="2" name="Text Box 9"/>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AEF43C0">
                          <w:pPr>
                            <w:pStyle w:val="10"/>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9" o:spid="_x0000_s1026" o:spt="202" type="#_x0000_t202" style="position:absolute;left:0pt;margin-top:0pt;height:11pt;width:4.6pt;mso-position-horizontal:center;mso-position-horizontal-relative:margin;mso-wrap-style:none;z-index:25167052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LW7l30AAAAAIBAAAPAAAAAAAAAAEAIAAAACIAAABkcnMvZG93bnJldi54bWxQSwECFAAU&#10;AAAACACHTuJAifmpNfkBAAAABAAADgAAAAAAAAABACAAAAAfAQAAZHJzL2Uyb0RvYy54bWxQSwUG&#10;AAAAAAYABgBZAQAAigUAAAAA&#10;">
              <v:fill on="f" focussize="0,0"/>
              <v:stroke on="f"/>
              <v:imagedata o:title=""/>
              <o:lock v:ext="edit" aspectratio="f"/>
              <v:textbox inset="0mm,0mm,0mm,0mm" style="mso-fit-shape-to-text:t;">
                <w:txbxContent>
                  <w:p w14:paraId="3AEF43C0">
                    <w:pPr>
                      <w:pStyle w:val="10"/>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Text Box 7"/>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14:paraId="0FB2DF12">
                          <w:pPr>
                            <w:pStyle w:val="10"/>
                          </w:pP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1pt;width:8.15pt;mso-position-horizontal:center;mso-position-horizontal-relative:margin;mso-wrap-style:none;z-index:25166540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gyIUc0AAAAAMBAAAPAAAAAAAAAAEAIAAAACIAAABkcnMvZG93bnJldi54bWxQSwECFAAU&#10;AAAACACHTuJAqmUdV/kBAAABBAAADgAAAAAAAAABACAAAAAfAQAAZHJzL2Uyb0RvYy54bWxQSwUG&#10;AAAAAAYABgBZAQAAigUAAAAA&#10;">
              <v:fill on="f" focussize="0,0"/>
              <v:stroke on="f"/>
              <v:imagedata o:title=""/>
              <o:lock v:ext="edit" aspectratio="f"/>
              <v:textbox inset="0mm,0mm,0mm,0mm" style="mso-fit-shape-to-text:t;">
                <w:txbxContent>
                  <w:p w14:paraId="0FB2DF12">
                    <w:pPr>
                      <w:pStyle w:val="1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D1B41">
    <w:pPr>
      <w:pStyle w:val="11"/>
    </w:pPr>
    <w:r>
      <w:rPr>
        <w:rFonts w:hint="eastAsia"/>
      </w:rPr>
      <w:t>温州理工学院全日制本科学位论文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yNzVmZTVjNDE2Y2NhM2QzZmVkZGI3NGVhZWUyY2EifQ=="/>
  </w:docVars>
  <w:rsids>
    <w:rsidRoot w:val="00450382"/>
    <w:rsid w:val="00011B15"/>
    <w:rsid w:val="00013BF8"/>
    <w:rsid w:val="0003030C"/>
    <w:rsid w:val="00061DEF"/>
    <w:rsid w:val="00077204"/>
    <w:rsid w:val="00083171"/>
    <w:rsid w:val="000C0171"/>
    <w:rsid w:val="00126337"/>
    <w:rsid w:val="00174E2E"/>
    <w:rsid w:val="00182E84"/>
    <w:rsid w:val="00196D91"/>
    <w:rsid w:val="001C1DE2"/>
    <w:rsid w:val="001C3761"/>
    <w:rsid w:val="001C6AA6"/>
    <w:rsid w:val="001D139F"/>
    <w:rsid w:val="001F452A"/>
    <w:rsid w:val="00222047"/>
    <w:rsid w:val="002318F4"/>
    <w:rsid w:val="00236BA8"/>
    <w:rsid w:val="00263C03"/>
    <w:rsid w:val="00276A40"/>
    <w:rsid w:val="00277D0E"/>
    <w:rsid w:val="00285808"/>
    <w:rsid w:val="002D4EBA"/>
    <w:rsid w:val="002E28E8"/>
    <w:rsid w:val="00305874"/>
    <w:rsid w:val="00306305"/>
    <w:rsid w:val="00313ECA"/>
    <w:rsid w:val="003543F6"/>
    <w:rsid w:val="003554D0"/>
    <w:rsid w:val="003631E4"/>
    <w:rsid w:val="003820DA"/>
    <w:rsid w:val="00383E86"/>
    <w:rsid w:val="0039173B"/>
    <w:rsid w:val="003D7027"/>
    <w:rsid w:val="004064CA"/>
    <w:rsid w:val="00430795"/>
    <w:rsid w:val="00450382"/>
    <w:rsid w:val="00457755"/>
    <w:rsid w:val="00461783"/>
    <w:rsid w:val="00461EA6"/>
    <w:rsid w:val="00487131"/>
    <w:rsid w:val="004B00B8"/>
    <w:rsid w:val="004B201D"/>
    <w:rsid w:val="004B3D93"/>
    <w:rsid w:val="004C2CE5"/>
    <w:rsid w:val="004F44D7"/>
    <w:rsid w:val="005004AD"/>
    <w:rsid w:val="00503D0E"/>
    <w:rsid w:val="00511188"/>
    <w:rsid w:val="00531ED3"/>
    <w:rsid w:val="00551210"/>
    <w:rsid w:val="00552887"/>
    <w:rsid w:val="00574473"/>
    <w:rsid w:val="0058075A"/>
    <w:rsid w:val="005831FC"/>
    <w:rsid w:val="005A0749"/>
    <w:rsid w:val="005B4391"/>
    <w:rsid w:val="005C49BA"/>
    <w:rsid w:val="005C4FB9"/>
    <w:rsid w:val="005D20E7"/>
    <w:rsid w:val="005E0CFB"/>
    <w:rsid w:val="005E38BC"/>
    <w:rsid w:val="00621DDA"/>
    <w:rsid w:val="006239A1"/>
    <w:rsid w:val="006751C6"/>
    <w:rsid w:val="006930C4"/>
    <w:rsid w:val="006964FB"/>
    <w:rsid w:val="006B0740"/>
    <w:rsid w:val="0071644B"/>
    <w:rsid w:val="00725BE7"/>
    <w:rsid w:val="00743F98"/>
    <w:rsid w:val="00750B4C"/>
    <w:rsid w:val="00756809"/>
    <w:rsid w:val="00756C8B"/>
    <w:rsid w:val="00762981"/>
    <w:rsid w:val="00795DB9"/>
    <w:rsid w:val="007B238F"/>
    <w:rsid w:val="007D709A"/>
    <w:rsid w:val="007E3CC3"/>
    <w:rsid w:val="007E743B"/>
    <w:rsid w:val="007F0E3F"/>
    <w:rsid w:val="007F5F8A"/>
    <w:rsid w:val="00831B87"/>
    <w:rsid w:val="00841CA6"/>
    <w:rsid w:val="00845A4A"/>
    <w:rsid w:val="00845ECE"/>
    <w:rsid w:val="0087681F"/>
    <w:rsid w:val="00890167"/>
    <w:rsid w:val="0089038C"/>
    <w:rsid w:val="008A74E3"/>
    <w:rsid w:val="008B00B3"/>
    <w:rsid w:val="008B4308"/>
    <w:rsid w:val="008B7BD9"/>
    <w:rsid w:val="008B7C5B"/>
    <w:rsid w:val="008C6FCE"/>
    <w:rsid w:val="008D42E3"/>
    <w:rsid w:val="008F45C1"/>
    <w:rsid w:val="008F67A7"/>
    <w:rsid w:val="00963C91"/>
    <w:rsid w:val="00974960"/>
    <w:rsid w:val="009A31B2"/>
    <w:rsid w:val="009B173B"/>
    <w:rsid w:val="009C7721"/>
    <w:rsid w:val="009E2FB4"/>
    <w:rsid w:val="00A25FE6"/>
    <w:rsid w:val="00A70562"/>
    <w:rsid w:val="00A862DE"/>
    <w:rsid w:val="00A93566"/>
    <w:rsid w:val="00AA3E5D"/>
    <w:rsid w:val="00AA4155"/>
    <w:rsid w:val="00AC2ABE"/>
    <w:rsid w:val="00AE695D"/>
    <w:rsid w:val="00AF4E6F"/>
    <w:rsid w:val="00B14B2D"/>
    <w:rsid w:val="00B47F3F"/>
    <w:rsid w:val="00B75ADC"/>
    <w:rsid w:val="00B9465A"/>
    <w:rsid w:val="00BA59E6"/>
    <w:rsid w:val="00BF5AEB"/>
    <w:rsid w:val="00C1685C"/>
    <w:rsid w:val="00C30886"/>
    <w:rsid w:val="00C65358"/>
    <w:rsid w:val="00CB3666"/>
    <w:rsid w:val="00CB68BD"/>
    <w:rsid w:val="00CE3FCE"/>
    <w:rsid w:val="00CF02F1"/>
    <w:rsid w:val="00D01318"/>
    <w:rsid w:val="00D22F7F"/>
    <w:rsid w:val="00D23F6E"/>
    <w:rsid w:val="00D5343E"/>
    <w:rsid w:val="00D678F7"/>
    <w:rsid w:val="00D85710"/>
    <w:rsid w:val="00D91252"/>
    <w:rsid w:val="00D937C5"/>
    <w:rsid w:val="00DD408F"/>
    <w:rsid w:val="00DE09D9"/>
    <w:rsid w:val="00DE6DB7"/>
    <w:rsid w:val="00E12CAF"/>
    <w:rsid w:val="00E15757"/>
    <w:rsid w:val="00E21878"/>
    <w:rsid w:val="00E2797C"/>
    <w:rsid w:val="00E40036"/>
    <w:rsid w:val="00E503FD"/>
    <w:rsid w:val="00E534F0"/>
    <w:rsid w:val="00E56C9A"/>
    <w:rsid w:val="00E8532C"/>
    <w:rsid w:val="00E87F63"/>
    <w:rsid w:val="00EA7BA6"/>
    <w:rsid w:val="00EC708F"/>
    <w:rsid w:val="00EF5936"/>
    <w:rsid w:val="00F030D3"/>
    <w:rsid w:val="00F170DF"/>
    <w:rsid w:val="00F211A9"/>
    <w:rsid w:val="00F312E9"/>
    <w:rsid w:val="00F40E36"/>
    <w:rsid w:val="00F55596"/>
    <w:rsid w:val="00F862EA"/>
    <w:rsid w:val="00FB5E11"/>
    <w:rsid w:val="00FC4759"/>
    <w:rsid w:val="00FC6840"/>
    <w:rsid w:val="00FE17C8"/>
    <w:rsid w:val="00FE661F"/>
    <w:rsid w:val="00FF0EA3"/>
    <w:rsid w:val="04F2016A"/>
    <w:rsid w:val="100A3621"/>
    <w:rsid w:val="19FC3544"/>
    <w:rsid w:val="1AAE36DE"/>
    <w:rsid w:val="1AD46B11"/>
    <w:rsid w:val="1CC31837"/>
    <w:rsid w:val="213F45E7"/>
    <w:rsid w:val="26670216"/>
    <w:rsid w:val="26B7233D"/>
    <w:rsid w:val="2939090A"/>
    <w:rsid w:val="4670470E"/>
    <w:rsid w:val="6DBE5229"/>
    <w:rsid w:val="703443DB"/>
    <w:rsid w:val="78C37731"/>
    <w:rsid w:val="7DD347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line="960" w:lineRule="auto"/>
      <w:jc w:val="center"/>
      <w:outlineLvl w:val="0"/>
    </w:pPr>
    <w:rPr>
      <w:rFonts w:ascii="Times New Roman" w:hAnsi="Times New Roman" w:eastAsia="黑体"/>
      <w:bCs/>
      <w:kern w:val="44"/>
      <w:sz w:val="30"/>
      <w:szCs w:val="44"/>
    </w:rPr>
  </w:style>
  <w:style w:type="paragraph" w:styleId="3">
    <w:name w:val="heading 2"/>
    <w:basedOn w:val="1"/>
    <w:next w:val="1"/>
    <w:link w:val="21"/>
    <w:unhideWhenUsed/>
    <w:qFormat/>
    <w:uiPriority w:val="9"/>
    <w:pPr>
      <w:keepNext/>
      <w:keepLines/>
      <w:spacing w:line="480" w:lineRule="auto"/>
      <w:outlineLvl w:val="1"/>
    </w:pPr>
    <w:rPr>
      <w:rFonts w:ascii="Times New Roman" w:hAnsi="Times New Roman" w:eastAsia="黑体" w:cstheme="majorBidi"/>
      <w:bCs/>
      <w:sz w:val="28"/>
      <w:szCs w:val="32"/>
    </w:rPr>
  </w:style>
  <w:style w:type="paragraph" w:styleId="4">
    <w:name w:val="heading 3"/>
    <w:basedOn w:val="1"/>
    <w:next w:val="1"/>
    <w:link w:val="22"/>
    <w:unhideWhenUsed/>
    <w:qFormat/>
    <w:uiPriority w:val="9"/>
    <w:pPr>
      <w:keepNext/>
      <w:keepLines/>
      <w:spacing w:line="480" w:lineRule="auto"/>
      <w:outlineLvl w:val="2"/>
    </w:pPr>
    <w:rPr>
      <w:rFonts w:eastAsia="黑体"/>
      <w:bCs/>
      <w:sz w:val="24"/>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35"/>
    <w:rPr>
      <w:rFonts w:eastAsia="黑体" w:asciiTheme="majorHAnsi" w:hAnsiTheme="majorHAnsi" w:cstheme="majorBidi"/>
      <w:sz w:val="20"/>
      <w:szCs w:val="20"/>
    </w:rPr>
  </w:style>
  <w:style w:type="paragraph" w:styleId="6">
    <w:name w:val="annotation text"/>
    <w:basedOn w:val="1"/>
    <w:link w:val="32"/>
    <w:semiHidden/>
    <w:unhideWhenUsed/>
    <w:qFormat/>
    <w:uiPriority w:val="99"/>
    <w:pPr>
      <w:jc w:val="left"/>
    </w:pPr>
  </w:style>
  <w:style w:type="paragraph" w:styleId="7">
    <w:name w:val="Body Text"/>
    <w:basedOn w:val="1"/>
    <w:qFormat/>
    <w:uiPriority w:val="0"/>
    <w:rPr>
      <w:rFonts w:eastAsia="楷体_GB2312"/>
      <w:sz w:val="24"/>
    </w:rPr>
  </w:style>
  <w:style w:type="paragraph" w:styleId="8">
    <w:name w:val="toc 3"/>
    <w:basedOn w:val="1"/>
    <w:next w:val="1"/>
    <w:unhideWhenUsed/>
    <w:qFormat/>
    <w:uiPriority w:val="39"/>
    <w:pPr>
      <w:ind w:left="840" w:leftChars="400"/>
    </w:pPr>
  </w:style>
  <w:style w:type="paragraph" w:styleId="9">
    <w:name w:val="Balloon Text"/>
    <w:basedOn w:val="1"/>
    <w:link w:val="23"/>
    <w:semiHidden/>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2"/>
    <w:basedOn w:val="1"/>
    <w:next w:val="1"/>
    <w:unhideWhenUsed/>
    <w:qFormat/>
    <w:uiPriority w:val="39"/>
    <w:pPr>
      <w:ind w:left="420" w:leftChars="200"/>
    </w:pPr>
  </w:style>
  <w:style w:type="paragraph" w:styleId="14">
    <w:name w:val="annotation subject"/>
    <w:basedOn w:val="6"/>
    <w:next w:val="6"/>
    <w:link w:val="33"/>
    <w:semiHidden/>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character" w:customStyle="1" w:styleId="20">
    <w:name w:val="标题 1 字符"/>
    <w:basedOn w:val="17"/>
    <w:link w:val="2"/>
    <w:qFormat/>
    <w:uiPriority w:val="9"/>
    <w:rPr>
      <w:rFonts w:ascii="Times New Roman" w:hAnsi="Times New Roman" w:eastAsia="黑体"/>
      <w:bCs/>
      <w:kern w:val="44"/>
      <w:sz w:val="30"/>
      <w:szCs w:val="44"/>
    </w:rPr>
  </w:style>
  <w:style w:type="character" w:customStyle="1" w:styleId="21">
    <w:name w:val="标题 2 字符"/>
    <w:basedOn w:val="17"/>
    <w:link w:val="3"/>
    <w:qFormat/>
    <w:uiPriority w:val="9"/>
    <w:rPr>
      <w:rFonts w:ascii="Times New Roman" w:hAnsi="Times New Roman" w:eastAsia="黑体" w:cstheme="majorBidi"/>
      <w:bCs/>
      <w:sz w:val="28"/>
      <w:szCs w:val="32"/>
    </w:rPr>
  </w:style>
  <w:style w:type="character" w:customStyle="1" w:styleId="22">
    <w:name w:val="标题 3 字符"/>
    <w:basedOn w:val="17"/>
    <w:link w:val="4"/>
    <w:qFormat/>
    <w:uiPriority w:val="9"/>
    <w:rPr>
      <w:rFonts w:eastAsia="黑体"/>
      <w:bCs/>
      <w:sz w:val="24"/>
      <w:szCs w:val="32"/>
    </w:rPr>
  </w:style>
  <w:style w:type="character" w:customStyle="1" w:styleId="23">
    <w:name w:val="批注框文本 字符"/>
    <w:basedOn w:val="17"/>
    <w:link w:val="9"/>
    <w:semiHidden/>
    <w:qFormat/>
    <w:uiPriority w:val="99"/>
    <w:rPr>
      <w:sz w:val="18"/>
      <w:szCs w:val="18"/>
    </w:rPr>
  </w:style>
  <w:style w:type="paragraph" w:customStyle="1" w:styleId="24">
    <w:name w:val="目录标题1"/>
    <w:basedOn w:val="2"/>
    <w:next w:val="1"/>
    <w:semiHidden/>
    <w:unhideWhenUsed/>
    <w:qFormat/>
    <w:uiPriority w:val="39"/>
    <w:pPr>
      <w:widowControl/>
      <w:spacing w:before="48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styleId="25">
    <w:name w:val="Placeholder Text"/>
    <w:basedOn w:val="17"/>
    <w:semiHidden/>
    <w:qFormat/>
    <w:uiPriority w:val="99"/>
    <w:rPr>
      <w:color w:val="808080"/>
    </w:rPr>
  </w:style>
  <w:style w:type="character" w:customStyle="1" w:styleId="26">
    <w:name w:val="页眉 字符"/>
    <w:basedOn w:val="17"/>
    <w:link w:val="11"/>
    <w:qFormat/>
    <w:uiPriority w:val="99"/>
    <w:rPr>
      <w:sz w:val="18"/>
      <w:szCs w:val="18"/>
    </w:rPr>
  </w:style>
  <w:style w:type="character" w:customStyle="1" w:styleId="27">
    <w:name w:val="页脚 字符"/>
    <w:basedOn w:val="17"/>
    <w:link w:val="10"/>
    <w:qFormat/>
    <w:uiPriority w:val="99"/>
    <w:rPr>
      <w:sz w:val="18"/>
      <w:szCs w:val="18"/>
    </w:rPr>
  </w:style>
  <w:style w:type="paragraph" w:customStyle="1" w:styleId="28">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376092" w:themeColor="accent1" w:themeShade="BF"/>
      <w:kern w:val="0"/>
      <w:sz w:val="32"/>
      <w:szCs w:val="32"/>
    </w:rPr>
  </w:style>
  <w:style w:type="character" w:customStyle="1" w:styleId="29">
    <w:name w:val="fontstyle01"/>
    <w:basedOn w:val="17"/>
    <w:qFormat/>
    <w:uiPriority w:val="0"/>
    <w:rPr>
      <w:rFonts w:ascii="FZHTK--GBK1-0" w:hAnsi="FZHTK--GBK1-0" w:eastAsia="FZHTK--GBK1-0" w:cs="FZHTK--GBK1-0"/>
      <w:color w:val="242021"/>
      <w:sz w:val="22"/>
      <w:szCs w:val="22"/>
    </w:rPr>
  </w:style>
  <w:style w:type="character" w:customStyle="1" w:styleId="30">
    <w:name w:val="fontstyle11"/>
    <w:basedOn w:val="17"/>
    <w:qFormat/>
    <w:uiPriority w:val="0"/>
    <w:rPr>
      <w:rFonts w:ascii="黑体" w:hAnsi="宋体" w:eastAsia="黑体" w:cs="黑体"/>
      <w:color w:val="242021"/>
      <w:sz w:val="22"/>
      <w:szCs w:val="22"/>
    </w:rPr>
  </w:style>
  <w:style w:type="character" w:customStyle="1" w:styleId="31">
    <w:name w:val="fontstyle21"/>
    <w:basedOn w:val="17"/>
    <w:qFormat/>
    <w:uiPriority w:val="0"/>
    <w:rPr>
      <w:rFonts w:ascii="FZSSK--GBK1-0" w:hAnsi="FZSSK--GBK1-0" w:eastAsia="FZSSK--GBK1-0" w:cs="FZSSK--GBK1-0"/>
      <w:color w:val="242021"/>
      <w:sz w:val="22"/>
      <w:szCs w:val="22"/>
    </w:rPr>
  </w:style>
  <w:style w:type="character" w:customStyle="1" w:styleId="32">
    <w:name w:val="批注文字 字符"/>
    <w:basedOn w:val="17"/>
    <w:link w:val="6"/>
    <w:semiHidden/>
    <w:qFormat/>
    <w:uiPriority w:val="99"/>
    <w:rPr>
      <w:rFonts w:asciiTheme="minorHAnsi" w:hAnsiTheme="minorHAnsi" w:eastAsiaTheme="minorEastAsia" w:cstheme="minorBidi"/>
      <w:kern w:val="2"/>
      <w:sz w:val="21"/>
      <w:szCs w:val="22"/>
    </w:rPr>
  </w:style>
  <w:style w:type="character" w:customStyle="1" w:styleId="33">
    <w:name w:val="批注主题 字符"/>
    <w:basedOn w:val="32"/>
    <w:link w:val="14"/>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3262</Words>
  <Characters>3968</Characters>
  <Lines>38</Lines>
  <Paragraphs>10</Paragraphs>
  <TotalTime>8</TotalTime>
  <ScaleCrop>false</ScaleCrop>
  <LinksUpToDate>false</LinksUpToDate>
  <CharactersWithSpaces>4448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2025-09-15T01:29:00Z</dcterms:created>
  <dc:creator>xinzelian</dc:creator>
  <cp:lastModifiedBy>九九六。</cp:lastModifiedBy>
  <cp:lastPrinted>2017-10-10T11:00:00Z</cp:lastPrinted>
  <dcterms:modified xsi:type="dcterms:W3CDTF">2025-09-17T01:47:02Z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7BD80544AD074DB2A490DC06081FF019_13</vt:lpwstr>
  </property>
  <property fmtid="{D5CDD505-2E9C-101B-9397-08002B2CF9AE}" pid="4" name="KSOTemplateDocerSaveRecord">
    <vt:lpwstr>eyJoZGlkIjoiMTBmMGNmMGZmYzA1NmRjODhmNmRlNWNmM2IxZDgzMmYiLCJ1c2VySWQiOiIzMDA1OTM0NjYifQ==</vt:lpwstr>
  </property>
</Properties>
</file>