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宁波瑞地工程管理有限公司校招简介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公司成立于</w:t>
      </w:r>
      <w:r>
        <w:rPr>
          <w:rFonts w:hint="eastAsia"/>
          <w:sz w:val="28"/>
          <w:szCs w:val="28"/>
          <w:lang w:val="en-US" w:eastAsia="zh-CN"/>
        </w:rPr>
        <w:t>2011年，前身为浙江浙坤工程管理有限公司宁波分公司（造价咨询甲级资质），</w:t>
      </w:r>
      <w:r>
        <w:rPr>
          <w:rFonts w:hint="eastAsia"/>
          <w:sz w:val="28"/>
          <w:szCs w:val="28"/>
        </w:rPr>
        <w:t>为顺应目前良好的发展态势及庞大的市场需求，公司已</w:t>
      </w:r>
      <w:r>
        <w:rPr>
          <w:rFonts w:hint="eastAsia"/>
          <w:sz w:val="28"/>
          <w:szCs w:val="28"/>
          <w:lang w:eastAsia="zh-CN"/>
        </w:rPr>
        <w:t>创建自己的品牌并</w:t>
      </w:r>
      <w:r>
        <w:rPr>
          <w:rFonts w:hint="eastAsia"/>
          <w:sz w:val="28"/>
          <w:szCs w:val="28"/>
        </w:rPr>
        <w:t>获批造价咨询乙级资质。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公司业务承接以大型地产项目造价咨询服务为主，政府公建项目造价咨询服务为辅，同时提供工程项目招标代理服务。立足宁波、服务华东、放眼全国。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公司竭诚欢迎有识之士的加入。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招聘要求：</w:t>
      </w:r>
      <w:r>
        <w:rPr>
          <w:rFonts w:hint="eastAsia"/>
          <w:sz w:val="28"/>
          <w:szCs w:val="28"/>
          <w:lang w:eastAsia="zh-CN"/>
        </w:rPr>
        <w:t>工程造价、工程管理、土木工程、建筑学等经济管理类或工程类专业全日制本科毕业生（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含应届生）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全日制本科毕业生</w:t>
      </w:r>
      <w:r>
        <w:rPr>
          <w:rFonts w:hint="eastAsia"/>
          <w:b/>
          <w:bCs/>
          <w:sz w:val="28"/>
          <w:szCs w:val="28"/>
        </w:rPr>
        <w:t>人才培养期薪酬结构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全日制本科毕业生实习期工资：</w:t>
      </w:r>
      <w:r>
        <w:rPr>
          <w:rFonts w:hint="eastAsia"/>
          <w:sz w:val="28"/>
          <w:szCs w:val="28"/>
          <w:lang w:val="en-US" w:eastAsia="zh-CN"/>
        </w:rPr>
        <w:t>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全日制本科毕业生</w:t>
      </w:r>
      <w:r>
        <w:rPr>
          <w:rFonts w:hint="eastAsia"/>
          <w:sz w:val="28"/>
          <w:szCs w:val="28"/>
        </w:rPr>
        <w:t>毕业后第一年，税前收入达到45000元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全日制本科毕业生</w:t>
      </w:r>
      <w:r>
        <w:rPr>
          <w:rFonts w:hint="eastAsia"/>
          <w:sz w:val="28"/>
          <w:szCs w:val="28"/>
        </w:rPr>
        <w:t>毕业后第二年，税前收入达到60000元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全日制本科毕业生</w:t>
      </w:r>
      <w:r>
        <w:rPr>
          <w:rFonts w:hint="eastAsia"/>
          <w:sz w:val="28"/>
          <w:szCs w:val="28"/>
        </w:rPr>
        <w:t>毕业后第三年，税前收入达到75000元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eastAsia="zh-CN"/>
        </w:rPr>
        <w:t>全日制本科</w:t>
      </w:r>
      <w:r>
        <w:rPr>
          <w:rFonts w:hint="eastAsia"/>
          <w:sz w:val="28"/>
          <w:szCs w:val="28"/>
        </w:rPr>
        <w:t>校招毕业生入职后按6000元/年·人标准进行储蓄，满三年后当期的在职毕业生按比例发放。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人才培养方式：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公司与中交四航局为双方人才培训战略伙伴，双方可派派遣员工到对方单位学习</w:t>
      </w:r>
      <w:r>
        <w:rPr>
          <w:rFonts w:hint="eastAsia"/>
          <w:sz w:val="28"/>
          <w:szCs w:val="28"/>
          <w:lang w:val="en-US" w:eastAsia="zh-CN"/>
        </w:rPr>
        <w:t>3个月到半年时间。即我司员工可申请到中交四航局学习了解他们的施工经验，扩展员工知识面，了解施工过程。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公司实行以老带新的帮带方式，促进新员工专业能力提升。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A3A3"/>
    <w:multiLevelType w:val="singleLevel"/>
    <w:tmpl w:val="505BA3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6737"/>
    <w:rsid w:val="09C16737"/>
    <w:rsid w:val="0A6A3886"/>
    <w:rsid w:val="0E9A5C4D"/>
    <w:rsid w:val="49FF2DBE"/>
    <w:rsid w:val="5E22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2021-04-14T02:43:00Z</dcterms:created>
  <dc:creator>WPS_1615266972</dc:creator>
  <cp:lastModifiedBy>WPS_1615266972</cp:lastModifiedBy>
  <dcterms:modified xsi:type="dcterms:W3CDTF">2021-04-22T06:34:22Z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